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562D" w14:textId="0B3050A2" w:rsidR="00A85350" w:rsidRPr="00FD2714" w:rsidRDefault="00CE3207" w:rsidP="00CE3207">
      <w:pPr>
        <w:jc w:val="center"/>
        <w:rPr>
          <w:rFonts w:ascii="Times New Roman" w:hAnsi="Times New Roman" w:cs="Times New Roman"/>
          <w:b/>
          <w:sz w:val="28"/>
          <w:szCs w:val="28"/>
        </w:rPr>
      </w:pPr>
      <w:r w:rsidRPr="00FD2714">
        <w:rPr>
          <w:rFonts w:ascii="Times New Roman" w:hAnsi="Times New Roman" w:cs="Times New Roman"/>
          <w:b/>
          <w:sz w:val="28"/>
          <w:szCs w:val="28"/>
        </w:rPr>
        <w:t xml:space="preserve">THUYẾT MINH GIẢI TRÌNH MỨC </w:t>
      </w:r>
      <w:r w:rsidR="0053756A">
        <w:rPr>
          <w:rFonts w:ascii="Times New Roman" w:hAnsi="Times New Roman" w:cs="Times New Roman"/>
          <w:b/>
          <w:sz w:val="28"/>
          <w:szCs w:val="28"/>
        </w:rPr>
        <w:t>HỖ TRỢ</w:t>
      </w:r>
    </w:p>
    <w:tbl>
      <w:tblPr>
        <w:tblStyle w:val="TableGrid"/>
        <w:tblW w:w="15021" w:type="dxa"/>
        <w:tblLook w:val="04A0" w:firstRow="1" w:lastRow="0" w:firstColumn="1" w:lastColumn="0" w:noHBand="0" w:noVBand="1"/>
      </w:tblPr>
      <w:tblGrid>
        <w:gridCol w:w="836"/>
        <w:gridCol w:w="1999"/>
        <w:gridCol w:w="3583"/>
        <w:gridCol w:w="3544"/>
        <w:gridCol w:w="5059"/>
      </w:tblGrid>
      <w:tr w:rsidR="00FE1AE6" w:rsidRPr="00FE1AE6" w14:paraId="5DD95E3F" w14:textId="77777777" w:rsidTr="00A1794E">
        <w:tc>
          <w:tcPr>
            <w:tcW w:w="836" w:type="dxa"/>
            <w:vAlign w:val="center"/>
          </w:tcPr>
          <w:p w14:paraId="47B4F7FB" w14:textId="77777777" w:rsidR="00FD2714" w:rsidRPr="00FE1AE6" w:rsidRDefault="00FD2714" w:rsidP="00FD2714">
            <w:pPr>
              <w:jc w:val="center"/>
              <w:rPr>
                <w:rFonts w:ascii="Times New Roman" w:hAnsi="Times New Roman" w:cs="Times New Roman"/>
                <w:b/>
                <w:color w:val="000000" w:themeColor="text1"/>
                <w:sz w:val="28"/>
                <w:szCs w:val="28"/>
              </w:rPr>
            </w:pPr>
            <w:r w:rsidRPr="00FE1AE6">
              <w:rPr>
                <w:rFonts w:ascii="Times New Roman" w:hAnsi="Times New Roman" w:cs="Times New Roman"/>
                <w:b/>
                <w:color w:val="000000" w:themeColor="text1"/>
                <w:sz w:val="28"/>
                <w:szCs w:val="28"/>
              </w:rPr>
              <w:t>STT</w:t>
            </w:r>
          </w:p>
        </w:tc>
        <w:tc>
          <w:tcPr>
            <w:tcW w:w="1999" w:type="dxa"/>
            <w:vAlign w:val="center"/>
          </w:tcPr>
          <w:p w14:paraId="049A26CA" w14:textId="77777777" w:rsidR="00FD2714" w:rsidRPr="00FE1AE6" w:rsidRDefault="00FD2714" w:rsidP="00FD2714">
            <w:pPr>
              <w:jc w:val="center"/>
              <w:rPr>
                <w:rFonts w:ascii="Times New Roman" w:hAnsi="Times New Roman" w:cs="Times New Roman"/>
                <w:b/>
                <w:color w:val="000000" w:themeColor="text1"/>
                <w:sz w:val="28"/>
                <w:szCs w:val="28"/>
              </w:rPr>
            </w:pPr>
            <w:r w:rsidRPr="00FE1AE6">
              <w:rPr>
                <w:rFonts w:ascii="Times New Roman" w:hAnsi="Times New Roman" w:cs="Times New Roman"/>
                <w:b/>
                <w:color w:val="000000" w:themeColor="text1"/>
                <w:sz w:val="28"/>
                <w:szCs w:val="28"/>
              </w:rPr>
              <w:t>Nội dung hỗ trợ</w:t>
            </w:r>
          </w:p>
        </w:tc>
        <w:tc>
          <w:tcPr>
            <w:tcW w:w="3583" w:type="dxa"/>
            <w:vAlign w:val="center"/>
          </w:tcPr>
          <w:p w14:paraId="28CEB541" w14:textId="77777777" w:rsidR="00FD2714" w:rsidRPr="00FE1AE6" w:rsidRDefault="00FD2714" w:rsidP="00FD2714">
            <w:pPr>
              <w:jc w:val="center"/>
              <w:rPr>
                <w:rFonts w:ascii="Times New Roman" w:hAnsi="Times New Roman" w:cs="Times New Roman"/>
                <w:b/>
                <w:color w:val="000000" w:themeColor="text1"/>
                <w:sz w:val="28"/>
                <w:szCs w:val="28"/>
              </w:rPr>
            </w:pPr>
            <w:r w:rsidRPr="00FE1AE6">
              <w:rPr>
                <w:rFonts w:ascii="Times New Roman" w:hAnsi="Times New Roman" w:cs="Times New Roman"/>
                <w:b/>
                <w:color w:val="000000" w:themeColor="text1"/>
                <w:sz w:val="28"/>
                <w:szCs w:val="28"/>
              </w:rPr>
              <w:t>Mức hỗ trợ</w:t>
            </w:r>
          </w:p>
        </w:tc>
        <w:tc>
          <w:tcPr>
            <w:tcW w:w="3544" w:type="dxa"/>
            <w:vAlign w:val="center"/>
          </w:tcPr>
          <w:p w14:paraId="1D0C35FD" w14:textId="77777777" w:rsidR="00FD2714" w:rsidRPr="00FE1AE6" w:rsidRDefault="00FD2714" w:rsidP="00FD2714">
            <w:pPr>
              <w:jc w:val="center"/>
              <w:rPr>
                <w:rFonts w:ascii="Times New Roman" w:hAnsi="Times New Roman" w:cs="Times New Roman"/>
                <w:b/>
                <w:color w:val="000000" w:themeColor="text1"/>
                <w:sz w:val="28"/>
                <w:szCs w:val="28"/>
              </w:rPr>
            </w:pPr>
            <w:r w:rsidRPr="00FE1AE6">
              <w:rPr>
                <w:rFonts w:ascii="Times New Roman" w:hAnsi="Times New Roman" w:cs="Times New Roman"/>
                <w:b/>
                <w:color w:val="000000" w:themeColor="text1"/>
                <w:sz w:val="28"/>
                <w:szCs w:val="28"/>
              </w:rPr>
              <w:t>Căn cứ pháp lý</w:t>
            </w:r>
          </w:p>
        </w:tc>
        <w:tc>
          <w:tcPr>
            <w:tcW w:w="5059" w:type="dxa"/>
            <w:vAlign w:val="center"/>
          </w:tcPr>
          <w:p w14:paraId="787FE74D" w14:textId="77777777" w:rsidR="00FD2714" w:rsidRPr="00FE1AE6" w:rsidRDefault="00FD2714" w:rsidP="00FD2714">
            <w:pPr>
              <w:jc w:val="center"/>
              <w:rPr>
                <w:rFonts w:ascii="Times New Roman" w:hAnsi="Times New Roman" w:cs="Times New Roman"/>
                <w:b/>
                <w:color w:val="000000" w:themeColor="text1"/>
                <w:sz w:val="28"/>
                <w:szCs w:val="28"/>
              </w:rPr>
            </w:pPr>
            <w:r w:rsidRPr="00FE1AE6">
              <w:rPr>
                <w:rFonts w:ascii="Times New Roman" w:hAnsi="Times New Roman" w:cs="Times New Roman"/>
                <w:b/>
                <w:color w:val="000000" w:themeColor="text1"/>
                <w:sz w:val="28"/>
                <w:szCs w:val="28"/>
              </w:rPr>
              <w:t>Thuyết minh, giải trình</w:t>
            </w:r>
          </w:p>
        </w:tc>
      </w:tr>
      <w:tr w:rsidR="00FE1AE6" w:rsidRPr="00FE1AE6" w14:paraId="20EFDA2B" w14:textId="77777777" w:rsidTr="00A1794E">
        <w:tc>
          <w:tcPr>
            <w:tcW w:w="836" w:type="dxa"/>
            <w:vAlign w:val="center"/>
          </w:tcPr>
          <w:p w14:paraId="5213F3BB" w14:textId="4B878DE8" w:rsidR="000920B1" w:rsidRPr="00FE1AE6" w:rsidRDefault="000920B1" w:rsidP="000920B1">
            <w:pPr>
              <w:pStyle w:val="ListParagraph"/>
              <w:numPr>
                <w:ilvl w:val="0"/>
                <w:numId w:val="1"/>
              </w:numPr>
              <w:jc w:val="center"/>
              <w:rPr>
                <w:rFonts w:ascii="Times New Roman" w:hAnsi="Times New Roman" w:cs="Times New Roman"/>
                <w:color w:val="000000" w:themeColor="text1"/>
                <w:sz w:val="28"/>
                <w:szCs w:val="28"/>
              </w:rPr>
            </w:pPr>
          </w:p>
        </w:tc>
        <w:tc>
          <w:tcPr>
            <w:tcW w:w="1999" w:type="dxa"/>
            <w:vAlign w:val="center"/>
          </w:tcPr>
          <w:p w14:paraId="1A8C204B" w14:textId="4053503B" w:rsidR="000920B1" w:rsidRPr="00FE1AE6" w:rsidRDefault="000920B1" w:rsidP="007F2098">
            <w:pPr>
              <w:ind w:left="11" w:right="91" w:hanging="11"/>
              <w:jc w:val="both"/>
              <w:rPr>
                <w:rFonts w:ascii="Times New Roman" w:hAnsi="Times New Roman" w:cs="Times New Roman"/>
                <w:bCs/>
                <w:color w:val="000000" w:themeColor="text1"/>
                <w:sz w:val="28"/>
                <w:szCs w:val="28"/>
              </w:rPr>
            </w:pPr>
            <w:r w:rsidRPr="00FE1AE6">
              <w:rPr>
                <w:rFonts w:ascii="Times New Roman" w:hAnsi="Times New Roman" w:cs="Times New Roman"/>
                <w:bCs/>
                <w:color w:val="000000" w:themeColor="text1"/>
                <w:sz w:val="28"/>
                <w:szCs w:val="28"/>
              </w:rPr>
              <w:t>Hỗ trợ tư vấn sở hữu trí tuệ, khai thác và phát triển tài sản trí tuệ (Điều 4 dự thảo Nghị quyết)</w:t>
            </w:r>
          </w:p>
          <w:p w14:paraId="627A389B" w14:textId="0F0639A9" w:rsidR="000920B1" w:rsidRPr="00FE1AE6" w:rsidRDefault="000920B1" w:rsidP="007F2098">
            <w:pPr>
              <w:spacing w:before="120" w:after="120"/>
              <w:jc w:val="both"/>
              <w:rPr>
                <w:rFonts w:ascii="Times New Roman" w:eastAsia="Times New Roman" w:hAnsi="Times New Roman" w:cs="Times New Roman"/>
                <w:color w:val="000000" w:themeColor="text1"/>
                <w:sz w:val="28"/>
                <w:szCs w:val="28"/>
              </w:rPr>
            </w:pPr>
          </w:p>
        </w:tc>
        <w:tc>
          <w:tcPr>
            <w:tcW w:w="3583" w:type="dxa"/>
            <w:vAlign w:val="center"/>
          </w:tcPr>
          <w:p w14:paraId="2E8F7ED9" w14:textId="77777777" w:rsidR="000F2032" w:rsidRPr="00FE1AE6" w:rsidRDefault="000F2032" w:rsidP="000F2032">
            <w:pPr>
              <w:widowControl w:val="0"/>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a) Hỗ trợ 100% giá trị hợp đồng tư vấn về thủ tục xác lập, chuyền giao, khai thác và bảo vệ quyền sở hữu trí tuệ ở trong nước nhưng không quá 24 triệu đồng/hợp đồng/năm/doanh nghiệp;</w:t>
            </w:r>
          </w:p>
          <w:p w14:paraId="52022139" w14:textId="77777777" w:rsidR="000F2032" w:rsidRPr="00FE1AE6" w:rsidRDefault="000F2032" w:rsidP="000F2032">
            <w:pPr>
              <w:widowControl w:val="0"/>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b) Hỗ trợ 100% giá trị hợp đồng tư vấn về xây dựng bản mô tả sáng chế, bản thiết kế kiểu dáng công nghiệp, bản thiết kế hệ thống nhận diện thương hiệu nhưng không quá 30 triệu đồng/hợp đồng/năm/doanh nghiệp;</w:t>
            </w:r>
          </w:p>
          <w:p w14:paraId="36C1721B" w14:textId="77777777" w:rsidR="000F2032" w:rsidRPr="00FE1AE6" w:rsidRDefault="000F2032" w:rsidP="000F2032">
            <w:pPr>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c) Hỗ trợ 100% giá trị hợp đồng tư vấn quản lý và phát triển các sản phẩm, dịch vụ được bảo hộ quyền sở hữu trí tuệ ở trong nước nhưng không quá 35 triệu đồng/hợp đồng/năm/doanh nghiệp; </w:t>
            </w:r>
          </w:p>
          <w:p w14:paraId="36434CF3" w14:textId="77777777" w:rsidR="000F2032" w:rsidRPr="00FE1AE6" w:rsidRDefault="000F2032" w:rsidP="000F2032">
            <w:pPr>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d) Hỗ trợ tối đa 50% giá trị hợp đồng tư vấn xác lập </w:t>
            </w:r>
            <w:r w:rsidRPr="00FE1AE6">
              <w:rPr>
                <w:rFonts w:ascii="Times New Roman" w:hAnsi="Times New Roman" w:cs="Times New Roman"/>
                <w:color w:val="000000" w:themeColor="text1"/>
                <w:sz w:val="28"/>
                <w:szCs w:val="28"/>
              </w:rPr>
              <w:lastRenderedPageBreak/>
              <w:t>chuyển giao, khai thác và bảo vệ quyền sở hữu trí tuệ ở nước ngoài nhưng không quá 50 triệu đồng/hợp đồng/năm/doanh nghiệp.</w:t>
            </w:r>
          </w:p>
          <w:p w14:paraId="05DA6CD3" w14:textId="51223742" w:rsidR="000920B1" w:rsidRPr="00FE1AE6" w:rsidRDefault="000920B1" w:rsidP="007F2098">
            <w:pPr>
              <w:jc w:val="both"/>
              <w:rPr>
                <w:rFonts w:ascii="Times New Roman" w:hAnsi="Times New Roman" w:cs="Times New Roman"/>
                <w:color w:val="000000" w:themeColor="text1"/>
                <w:sz w:val="28"/>
                <w:szCs w:val="28"/>
              </w:rPr>
            </w:pPr>
          </w:p>
        </w:tc>
        <w:tc>
          <w:tcPr>
            <w:tcW w:w="3544" w:type="dxa"/>
            <w:vAlign w:val="center"/>
          </w:tcPr>
          <w:p w14:paraId="044BC457" w14:textId="071F5A0B" w:rsidR="00590959" w:rsidRPr="00FE1AE6" w:rsidRDefault="007F2098" w:rsidP="00590959">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 xml:space="preserve">- </w:t>
            </w:r>
            <w:r w:rsidR="000920B1" w:rsidRPr="00FE1AE6">
              <w:rPr>
                <w:rFonts w:ascii="Times New Roman" w:hAnsi="Times New Roman" w:cs="Times New Roman"/>
                <w:color w:val="000000" w:themeColor="text1"/>
                <w:sz w:val="28"/>
                <w:szCs w:val="28"/>
              </w:rPr>
              <w:t>Khoản 2, Điều 22 Nghị định số</w:t>
            </w:r>
            <w:r w:rsidR="00590959" w:rsidRPr="00FE1AE6">
              <w:rPr>
                <w:rFonts w:ascii="Times New Roman" w:hAnsi="Times New Roman" w:cs="Times New Roman"/>
                <w:color w:val="000000" w:themeColor="text1"/>
                <w:sz w:val="28"/>
                <w:szCs w:val="28"/>
              </w:rPr>
              <w:t xml:space="preserve"> 80/2021/NĐ-CP quy định hỗ trợ doanh nghiệp nhỏ và vừa khởi nghiệp sáng tạo</w:t>
            </w:r>
            <w:bookmarkStart w:id="0" w:name="khoan_2_22"/>
            <w:r w:rsidR="00590959" w:rsidRPr="00FE1AE6">
              <w:rPr>
                <w:rFonts w:ascii="Times New Roman" w:hAnsi="Times New Roman" w:cs="Times New Roman"/>
                <w:color w:val="000000" w:themeColor="text1"/>
                <w:sz w:val="28"/>
                <w:szCs w:val="28"/>
              </w:rPr>
              <w:t xml:space="preserve"> về hỗ trợ tư vấn sở hữu trí tuệ, khai thác và phát triển tài sản trí tuệ</w:t>
            </w:r>
            <w:bookmarkEnd w:id="0"/>
            <w:r w:rsidR="00590959" w:rsidRPr="00FE1AE6">
              <w:rPr>
                <w:rFonts w:ascii="Times New Roman" w:hAnsi="Times New Roman" w:cs="Times New Roman"/>
                <w:color w:val="000000" w:themeColor="text1"/>
                <w:sz w:val="28"/>
                <w:szCs w:val="28"/>
              </w:rPr>
              <w:t>:</w:t>
            </w:r>
          </w:p>
          <w:p w14:paraId="0B5A1A7B" w14:textId="60CF5FC2" w:rsidR="00590959" w:rsidRPr="00FE1AE6" w:rsidRDefault="00590959" w:rsidP="00590959">
            <w:pPr>
              <w:shd w:val="clear" w:color="auto" w:fill="FFFFFF"/>
              <w:spacing w:before="120" w:after="120"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color w:val="000000" w:themeColor="text1"/>
                <w:sz w:val="28"/>
                <w:szCs w:val="28"/>
              </w:rPr>
              <w:t>“</w:t>
            </w:r>
            <w:r w:rsidRPr="00FE1AE6">
              <w:rPr>
                <w:rFonts w:ascii="Times New Roman" w:hAnsi="Times New Roman" w:cs="Times New Roman"/>
                <w:i/>
                <w:color w:val="000000" w:themeColor="text1"/>
                <w:sz w:val="28"/>
                <w:szCs w:val="28"/>
              </w:rPr>
              <w:t>a) Hỗ trợ 100% giá trị hợp đồng tư vấn về thủ tục xác lập, chuyển giao, khai thác và bảo vệ quyền sở hữu trí tuệ ở trong nước nhưng không quá 30 triệu đồng/hợp đồng/năm/doanh nghiệp;</w:t>
            </w:r>
          </w:p>
          <w:p w14:paraId="1AB684A7" w14:textId="77777777" w:rsidR="00590959" w:rsidRPr="00FE1AE6" w:rsidRDefault="00590959" w:rsidP="00590959">
            <w:pPr>
              <w:shd w:val="clear" w:color="auto" w:fill="FFFFFF"/>
              <w:spacing w:before="120" w:after="120"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i/>
                <w:color w:val="000000" w:themeColor="text1"/>
                <w:sz w:val="28"/>
                <w:szCs w:val="28"/>
              </w:rPr>
              <w:t>b) Hỗ trợ 100% giá trị hợp đồng tư vấn về xây dựng bản mô tả sáng chế, bản thiết kế kiểu dáng công nghiệp, bản thiết kế hệ thống nhận diện thương hiệu nhưng không quá 30 triệu đồng/hợp đồng/năm/doanh nghiệp;</w:t>
            </w:r>
          </w:p>
          <w:p w14:paraId="670BB556" w14:textId="77777777" w:rsidR="00590959" w:rsidRPr="00FE1AE6" w:rsidRDefault="00590959" w:rsidP="00590959">
            <w:pPr>
              <w:shd w:val="clear" w:color="auto" w:fill="FFFFFF"/>
              <w:spacing w:before="120" w:after="120"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i/>
                <w:color w:val="000000" w:themeColor="text1"/>
                <w:sz w:val="28"/>
                <w:szCs w:val="28"/>
              </w:rPr>
              <w:t xml:space="preserve">c) Hỗ trợ 100% giá trị hợp đồng tư vấn quản lý và phát triển các sản phẩm, dịch vụ </w:t>
            </w:r>
            <w:r w:rsidRPr="00FE1AE6">
              <w:rPr>
                <w:rFonts w:ascii="Times New Roman" w:hAnsi="Times New Roman" w:cs="Times New Roman"/>
                <w:i/>
                <w:color w:val="000000" w:themeColor="text1"/>
                <w:sz w:val="28"/>
                <w:szCs w:val="28"/>
              </w:rPr>
              <w:lastRenderedPageBreak/>
              <w:t>được bảo hộ quyền sở hữu trí tuệ ở trong nước nhưng không quá 50 triệu đồng/hợp đồng/năm/doanh nghiệp;</w:t>
            </w:r>
          </w:p>
          <w:p w14:paraId="70A0330D" w14:textId="07A77A9F" w:rsidR="00590959" w:rsidRPr="00FE1AE6" w:rsidRDefault="00590959" w:rsidP="00590959">
            <w:pPr>
              <w:shd w:val="clear" w:color="auto" w:fill="FFFFFF"/>
              <w:spacing w:before="120" w:after="120"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i/>
                <w:color w:val="000000" w:themeColor="text1"/>
                <w:sz w:val="28"/>
                <w:szCs w:val="28"/>
              </w:rPr>
              <w:t>d) Hỗ trợ tối đa 50% giá trị hợp đồng tư vấn xác lập chuyển giao, khai thác và bảo vệ quyền sở hữu trí tuệ ở nước ngoài nhưng không quá 50 triệu đồng/hợp đồng/năm/doanh nghiệp”.</w:t>
            </w:r>
          </w:p>
          <w:p w14:paraId="278D9E50" w14:textId="3AB3D472" w:rsidR="000920B1" w:rsidRPr="00FE1AE6" w:rsidRDefault="007F209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 </w:t>
            </w:r>
            <w:r w:rsidR="000920B1" w:rsidRPr="00FE1AE6">
              <w:rPr>
                <w:rFonts w:ascii="Times New Roman" w:hAnsi="Times New Roman" w:cs="Times New Roman"/>
                <w:color w:val="000000" w:themeColor="text1"/>
                <w:sz w:val="28"/>
                <w:szCs w:val="28"/>
              </w:rPr>
              <w:t>Khoản 2, Điều 29 Nghị định số 80/2021/NĐ-CP: "</w:t>
            </w:r>
            <w:r w:rsidR="000920B1" w:rsidRPr="00FE1AE6">
              <w:rPr>
                <w:rFonts w:ascii="Times New Roman" w:hAnsi="Times New Roman" w:cs="Times New Roman"/>
                <w:i/>
                <w:color w:val="000000" w:themeColor="text1"/>
                <w:sz w:val="28"/>
                <w:szCs w:val="28"/>
              </w:rPr>
              <w:t>Ủy ban nhân dân cấp tỉnh có thể trình Hội đồng nhân dân cùng cấp phê duyệt mức hỗ trợ cao hơn mức hỗ trợ quy định tại Nghị định này từ nguồn ngân sách địa phương</w:t>
            </w:r>
            <w:r w:rsidR="000920B1" w:rsidRPr="00FE1AE6">
              <w:rPr>
                <w:rFonts w:ascii="Times New Roman" w:hAnsi="Times New Roman" w:cs="Times New Roman"/>
                <w:color w:val="000000" w:themeColor="text1"/>
                <w:sz w:val="28"/>
                <w:szCs w:val="28"/>
              </w:rPr>
              <w:t>".</w:t>
            </w:r>
          </w:p>
        </w:tc>
        <w:tc>
          <w:tcPr>
            <w:tcW w:w="5059" w:type="dxa"/>
            <w:vAlign w:val="center"/>
          </w:tcPr>
          <w:p w14:paraId="7A19F516" w14:textId="464E14C5" w:rsidR="00201E45" w:rsidRPr="00FE1AE6" w:rsidRDefault="000920B1" w:rsidP="00201E45">
            <w:pPr>
              <w:jc w:val="both"/>
              <w:outlineLvl w:val="3"/>
              <w:rPr>
                <w:rFonts w:ascii="Times New Roman" w:eastAsia="Times New Roman" w:hAnsi="Times New Roman" w:cs="Times New Roman"/>
                <w:bCs/>
                <w:color w:val="000000" w:themeColor="text1"/>
                <w:sz w:val="28"/>
                <w:szCs w:val="28"/>
              </w:rPr>
            </w:pPr>
            <w:r w:rsidRPr="00FE1AE6">
              <w:rPr>
                <w:rFonts w:ascii="Times New Roman" w:eastAsia="Times New Roman" w:hAnsi="Times New Roman" w:cs="Times New Roman"/>
                <w:b/>
                <w:bCs/>
                <w:color w:val="000000" w:themeColor="text1"/>
                <w:sz w:val="28"/>
                <w:szCs w:val="28"/>
              </w:rPr>
              <w:lastRenderedPageBreak/>
              <w:t>1</w:t>
            </w:r>
            <w:r w:rsidR="00FE1AE6">
              <w:rPr>
                <w:rFonts w:ascii="Times New Roman" w:eastAsia="Times New Roman" w:hAnsi="Times New Roman" w:cs="Times New Roman"/>
                <w:b/>
                <w:bCs/>
                <w:color w:val="000000" w:themeColor="text1"/>
                <w:sz w:val="28"/>
                <w:szCs w:val="28"/>
              </w:rPr>
              <w:t>.</w:t>
            </w:r>
            <w:r w:rsidR="00201E45" w:rsidRPr="00FE1AE6">
              <w:rPr>
                <w:rFonts w:ascii="Times New Roman" w:eastAsia="Times New Roman" w:hAnsi="Times New Roman" w:cs="Times New Roman"/>
                <w:bCs/>
                <w:color w:val="000000" w:themeColor="text1"/>
                <w:sz w:val="28"/>
                <w:szCs w:val="28"/>
              </w:rPr>
              <w:t xml:space="preserve"> Đối với mức hỗ trợ 100% nhưng có trần (20-30 triệu đồng/hợp đồng)</w:t>
            </w:r>
          </w:p>
          <w:p w14:paraId="50DC4CD2" w14:textId="77777777" w:rsidR="00201E45" w:rsidRPr="00FE1AE6" w:rsidRDefault="00201E45" w:rsidP="00201E45">
            <w:pPr>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bCs/>
                <w:color w:val="000000" w:themeColor="text1"/>
                <w:sz w:val="28"/>
                <w:szCs w:val="28"/>
              </w:rPr>
              <w:t xml:space="preserve">- </w:t>
            </w:r>
            <w:r w:rsidRPr="00FE1AE6">
              <w:rPr>
                <w:rFonts w:ascii="Times New Roman" w:hAnsi="Times New Roman" w:cs="Times New Roman"/>
                <w:color w:val="000000" w:themeColor="text1"/>
                <w:spacing w:val="-8"/>
                <w:sz w:val="28"/>
                <w:szCs w:val="28"/>
              </w:rPr>
              <w:t>Mức hỗ trợ bằng 70-80% mức hỗ trợ của Nghị định số 80/2021/NĐ-CP</w:t>
            </w:r>
            <w:r w:rsidRPr="00FE1AE6">
              <w:rPr>
                <w:rFonts w:ascii="Times New Roman" w:eastAsia="Times New Roman" w:hAnsi="Times New Roman" w:cs="Times New Roman"/>
                <w:bCs/>
                <w:color w:val="000000" w:themeColor="text1"/>
                <w:sz w:val="28"/>
                <w:szCs w:val="28"/>
              </w:rPr>
              <w:t>. Mức hỗ trợ tối đa 24 triệu đồng/hợp đồng/năm/doanh nghiệp</w:t>
            </w:r>
            <w:r w:rsidRPr="00FE1AE6">
              <w:rPr>
                <w:rFonts w:ascii="Times New Roman" w:eastAsia="Times New Roman" w:hAnsi="Times New Roman" w:cs="Times New Roman"/>
                <w:color w:val="000000" w:themeColor="text1"/>
                <w:sz w:val="28"/>
                <w:szCs w:val="28"/>
              </w:rPr>
              <w:t xml:space="preserve"> đối với tư vấn thủ tục xác lập, chuyển giao, khai thác và bảo vệ quyền sở hữu trí tuệ trong nước, bảo đảm: Bao phủ phần lớn chi phí thực tế của doanh nghiệp; Khuyến khích doanh nghiệp tham gia nhưng vẫn có sự chia sẻ chi phí đối với các trường hợp giá trị hợp đồng cao.</w:t>
            </w:r>
          </w:p>
          <w:p w14:paraId="2E7BE9A2" w14:textId="037289D8" w:rsidR="00201E45" w:rsidRPr="00FE1AE6" w:rsidRDefault="00201E45" w:rsidP="00201E45">
            <w:pPr>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color w:val="000000" w:themeColor="text1"/>
                <w:sz w:val="28"/>
                <w:szCs w:val="28"/>
              </w:rPr>
              <w:t xml:space="preserve">- </w:t>
            </w:r>
            <w:r w:rsidRPr="00FE1AE6">
              <w:rPr>
                <w:rFonts w:ascii="Times New Roman" w:eastAsia="Times New Roman" w:hAnsi="Times New Roman" w:cs="Times New Roman"/>
                <w:bCs/>
                <w:color w:val="000000" w:themeColor="text1"/>
                <w:sz w:val="28"/>
                <w:szCs w:val="28"/>
              </w:rPr>
              <w:t>Mức hỗ trợ tối đa 30 triệu đồng/hợp đồng/năm/doanh nghiệp</w:t>
            </w:r>
            <w:r w:rsidRPr="00FE1AE6">
              <w:rPr>
                <w:rFonts w:ascii="Times New Roman" w:eastAsia="Times New Roman" w:hAnsi="Times New Roman" w:cs="Times New Roman"/>
                <w:color w:val="000000" w:themeColor="text1"/>
                <w:sz w:val="28"/>
                <w:szCs w:val="28"/>
              </w:rPr>
              <w:t xml:space="preserve"> đối với tư vấn xây dựng bản mô tả sáng chế, kiểu dáng công nghiệp, hệ thống nhận diện thương hiệu; Tư vấn quản lý, phát triển sản phẩm, dịch vụ được bảo hộ</w:t>
            </w:r>
            <w:r w:rsidR="000F2032" w:rsidRPr="00FE1AE6">
              <w:rPr>
                <w:rFonts w:ascii="Times New Roman" w:eastAsia="Times New Roman" w:hAnsi="Times New Roman" w:cs="Times New Roman"/>
                <w:color w:val="000000" w:themeColor="text1"/>
                <w:sz w:val="28"/>
                <w:szCs w:val="28"/>
              </w:rPr>
              <w:t>; b</w:t>
            </w:r>
            <w:r w:rsidRPr="00FE1AE6">
              <w:rPr>
                <w:rFonts w:ascii="Times New Roman" w:eastAsia="Times New Roman" w:hAnsi="Times New Roman" w:cs="Times New Roman"/>
                <w:color w:val="000000" w:themeColor="text1"/>
                <w:sz w:val="28"/>
                <w:szCs w:val="28"/>
              </w:rPr>
              <w:t>ằng với mức hỗ trợ 100% của Nghị định số 80/2021/NĐ-CP.</w:t>
            </w:r>
          </w:p>
          <w:p w14:paraId="62BEC16B" w14:textId="0F303A31" w:rsidR="00201E45" w:rsidRPr="00FE1AE6" w:rsidRDefault="00201E45" w:rsidP="00201E45">
            <w:pPr>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color w:val="000000" w:themeColor="text1"/>
                <w:sz w:val="28"/>
                <w:szCs w:val="28"/>
              </w:rPr>
              <w:t xml:space="preserve">Đây là các nội dung có tính chuyên môn cao, chi phí thực tế thường từ 20–60 triệu đồng/hợp đồng, đặc biệt đối với bản mô tả sáng chế. Mức trần 30 triệu đồng phù hợp với mặt bằng chi phí dịch vụ tư vấn chất lượng trung bình </w:t>
            </w:r>
            <w:r w:rsidR="000F2032" w:rsidRPr="00FE1AE6">
              <w:rPr>
                <w:rFonts w:ascii="Times New Roman" w:eastAsia="Times New Roman" w:hAnsi="Times New Roman" w:cs="Times New Roman"/>
                <w:color w:val="000000" w:themeColor="text1"/>
                <w:sz w:val="28"/>
                <w:szCs w:val="28"/>
              </w:rPr>
              <w:t>-</w:t>
            </w:r>
            <w:r w:rsidRPr="00FE1AE6">
              <w:rPr>
                <w:rFonts w:ascii="Times New Roman" w:eastAsia="Times New Roman" w:hAnsi="Times New Roman" w:cs="Times New Roman"/>
                <w:color w:val="000000" w:themeColor="text1"/>
                <w:sz w:val="28"/>
                <w:szCs w:val="28"/>
              </w:rPr>
              <w:t xml:space="preserve"> khá; </w:t>
            </w:r>
            <w:r w:rsidR="000F2032" w:rsidRPr="00FE1AE6">
              <w:rPr>
                <w:rFonts w:ascii="Times New Roman" w:eastAsia="Times New Roman" w:hAnsi="Times New Roman" w:cs="Times New Roman"/>
                <w:color w:val="000000" w:themeColor="text1"/>
                <w:sz w:val="28"/>
                <w:szCs w:val="28"/>
              </w:rPr>
              <w:t>t</w:t>
            </w:r>
            <w:r w:rsidRPr="00FE1AE6">
              <w:rPr>
                <w:rFonts w:ascii="Times New Roman" w:eastAsia="Times New Roman" w:hAnsi="Times New Roman" w:cs="Times New Roman"/>
                <w:color w:val="000000" w:themeColor="text1"/>
                <w:sz w:val="28"/>
                <w:szCs w:val="28"/>
              </w:rPr>
              <w:t xml:space="preserve">ạo động lực để doanh nghiệp đầu tư vào các hoạt động có </w:t>
            </w:r>
            <w:r w:rsidRPr="00FE1AE6">
              <w:rPr>
                <w:rFonts w:ascii="Times New Roman" w:eastAsia="Times New Roman" w:hAnsi="Times New Roman" w:cs="Times New Roman"/>
                <w:color w:val="000000" w:themeColor="text1"/>
                <w:sz w:val="28"/>
                <w:szCs w:val="28"/>
              </w:rPr>
              <w:lastRenderedPageBreak/>
              <w:t xml:space="preserve">giá trị gia tăng cao (sáng chế, phát triển thương hiệu); </w:t>
            </w:r>
            <w:r w:rsidR="000F2032" w:rsidRPr="00FE1AE6">
              <w:rPr>
                <w:rFonts w:ascii="Times New Roman" w:eastAsia="Times New Roman" w:hAnsi="Times New Roman" w:cs="Times New Roman"/>
                <w:color w:val="000000" w:themeColor="text1"/>
                <w:sz w:val="28"/>
                <w:szCs w:val="28"/>
              </w:rPr>
              <w:t>đ</w:t>
            </w:r>
            <w:r w:rsidRPr="00FE1AE6">
              <w:rPr>
                <w:rFonts w:ascii="Times New Roman" w:eastAsia="Times New Roman" w:hAnsi="Times New Roman" w:cs="Times New Roman"/>
                <w:color w:val="000000" w:themeColor="text1"/>
                <w:sz w:val="28"/>
                <w:szCs w:val="28"/>
              </w:rPr>
              <w:t>ồng thời vẫn bảo đảm kiểm soát chi ngân sách.</w:t>
            </w:r>
          </w:p>
          <w:p w14:paraId="4B0F1058" w14:textId="77777777" w:rsidR="00201E45" w:rsidRPr="00FE1AE6" w:rsidRDefault="00201E45" w:rsidP="00201E45">
            <w:pPr>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b/>
                <w:bCs/>
                <w:color w:val="000000" w:themeColor="text1"/>
                <w:sz w:val="28"/>
                <w:szCs w:val="28"/>
              </w:rPr>
              <w:t>2.</w:t>
            </w:r>
            <w:r w:rsidRPr="00FE1AE6">
              <w:rPr>
                <w:rFonts w:ascii="Times New Roman" w:eastAsia="Times New Roman" w:hAnsi="Times New Roman" w:cs="Times New Roman"/>
                <w:bCs/>
                <w:color w:val="000000" w:themeColor="text1"/>
                <w:sz w:val="28"/>
                <w:szCs w:val="28"/>
              </w:rPr>
              <w:t xml:space="preserve"> Đối với mức hỗ trợ tối đa 50% (không quá 50 triệu đồng) đối với hoạt động ở nước ngoài. </w:t>
            </w:r>
            <w:r w:rsidRPr="00FE1AE6">
              <w:rPr>
                <w:rFonts w:ascii="Times New Roman" w:eastAsia="Times New Roman" w:hAnsi="Times New Roman" w:cs="Times New Roman"/>
                <w:color w:val="000000" w:themeColor="text1"/>
                <w:sz w:val="28"/>
                <w:szCs w:val="28"/>
              </w:rPr>
              <w:t>Bằng với mức hỗ trợ 100% của Nghị định số 80/2021/NĐ-CP.</w:t>
            </w:r>
          </w:p>
          <w:p w14:paraId="7EFF3DB9" w14:textId="486123D0" w:rsidR="000920B1" w:rsidRPr="00FE1AE6" w:rsidRDefault="00201E45" w:rsidP="00201E45">
            <w:pPr>
              <w:jc w:val="both"/>
              <w:outlineLvl w:val="3"/>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color w:val="000000" w:themeColor="text1"/>
                <w:sz w:val="28"/>
                <w:szCs w:val="28"/>
              </w:rPr>
              <w:t>Chi phí tư vấn xác lập, bảo hộ và khai thác quyền sở hữu trí tuệ ở nước ngoài thường cao (từ 100–200 triệu đồng/hồ sơ hoặc hơn, tùy quốc gia và hình thức đăng ký). Do đó, chính sách chỉ hỗ trợ tối đa 50% giá trị hợp đồng, không quá 50 triệu đồng nhằm chia sẻ một phần chi phí, khuyến khích doanh nghiệp tiếp cận thị trường quốc tế;</w:t>
            </w:r>
            <w:r w:rsidR="00234C1C" w:rsidRPr="00FE1AE6">
              <w:rPr>
                <w:rFonts w:ascii="Times New Roman" w:eastAsia="Times New Roman" w:hAnsi="Times New Roman" w:cs="Times New Roman"/>
                <w:color w:val="000000" w:themeColor="text1"/>
                <w:sz w:val="28"/>
                <w:szCs w:val="28"/>
              </w:rPr>
              <w:t xml:space="preserve"> đ</w:t>
            </w:r>
            <w:r w:rsidRPr="00FE1AE6">
              <w:rPr>
                <w:rFonts w:ascii="Times New Roman" w:eastAsia="Times New Roman" w:hAnsi="Times New Roman" w:cs="Times New Roman"/>
                <w:color w:val="000000" w:themeColor="text1"/>
                <w:sz w:val="28"/>
                <w:szCs w:val="28"/>
              </w:rPr>
              <w:t xml:space="preserve">ồng thời bảo đảm doanh nghiệp phải có trách nhiệm tài chính chính trong hoạt động này (tránh phụ thuộc vào ngân sách); </w:t>
            </w:r>
            <w:r w:rsidR="00234C1C" w:rsidRPr="00FE1AE6">
              <w:rPr>
                <w:rFonts w:ascii="Times New Roman" w:eastAsia="Times New Roman" w:hAnsi="Times New Roman" w:cs="Times New Roman"/>
                <w:color w:val="000000" w:themeColor="text1"/>
                <w:sz w:val="28"/>
                <w:szCs w:val="28"/>
              </w:rPr>
              <w:t>p</w:t>
            </w:r>
            <w:r w:rsidRPr="00FE1AE6">
              <w:rPr>
                <w:rFonts w:ascii="Times New Roman" w:eastAsia="Times New Roman" w:hAnsi="Times New Roman" w:cs="Times New Roman"/>
                <w:color w:val="000000" w:themeColor="text1"/>
                <w:sz w:val="28"/>
                <w:szCs w:val="28"/>
              </w:rPr>
              <w:t>hù hợp với khả năng cân đối ngân sách địa phương.</w:t>
            </w:r>
          </w:p>
        </w:tc>
      </w:tr>
      <w:tr w:rsidR="00FE1AE6" w:rsidRPr="00FE1AE6" w14:paraId="36FA9EC7" w14:textId="77777777" w:rsidTr="00A1794E">
        <w:tc>
          <w:tcPr>
            <w:tcW w:w="836" w:type="dxa"/>
            <w:vAlign w:val="center"/>
          </w:tcPr>
          <w:p w14:paraId="488EC275" w14:textId="3AA7349F" w:rsidR="000920B1" w:rsidRPr="00FE1AE6" w:rsidRDefault="000920B1" w:rsidP="006F1E6E">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27C6DFA4" w14:textId="46A3AA86" w:rsidR="000920B1" w:rsidRPr="00FE1AE6" w:rsidRDefault="000920B1" w:rsidP="007F2098">
            <w:pPr>
              <w:spacing w:before="120" w:after="120"/>
              <w:jc w:val="both"/>
              <w:rPr>
                <w:rFonts w:ascii="Times New Roman" w:hAnsi="Times New Roman" w:cs="Times New Roman"/>
                <w:bCs/>
                <w:color w:val="000000" w:themeColor="text1"/>
                <w:sz w:val="28"/>
                <w:szCs w:val="28"/>
              </w:rPr>
            </w:pPr>
            <w:r w:rsidRPr="00FE1AE6">
              <w:rPr>
                <w:rFonts w:ascii="Times New Roman" w:hAnsi="Times New Roman" w:cs="Times New Roman"/>
                <w:bCs/>
                <w:color w:val="000000" w:themeColor="text1"/>
                <w:sz w:val="28"/>
                <w:szCs w:val="28"/>
              </w:rPr>
              <w:t>Hỗ trợ phát triển doanh nghiệp khoa học và công nghệ</w:t>
            </w:r>
            <w:r w:rsidR="003F6710" w:rsidRPr="00FE1AE6">
              <w:rPr>
                <w:rFonts w:ascii="Times New Roman" w:hAnsi="Times New Roman" w:cs="Times New Roman"/>
                <w:bCs/>
                <w:color w:val="000000" w:themeColor="text1"/>
                <w:sz w:val="28"/>
                <w:szCs w:val="28"/>
              </w:rPr>
              <w:t>, doanh nghiệp khởi nghiệp sáng tạo</w:t>
            </w:r>
            <w:r w:rsidRPr="00FE1AE6">
              <w:rPr>
                <w:rFonts w:ascii="Times New Roman" w:hAnsi="Times New Roman" w:cs="Times New Roman"/>
                <w:bCs/>
                <w:color w:val="000000" w:themeColor="text1"/>
                <w:sz w:val="28"/>
                <w:szCs w:val="28"/>
              </w:rPr>
              <w:t xml:space="preserve"> (Điều </w:t>
            </w:r>
            <w:r w:rsidR="006F1E6E" w:rsidRPr="00FE1AE6">
              <w:rPr>
                <w:rFonts w:ascii="Times New Roman" w:hAnsi="Times New Roman" w:cs="Times New Roman"/>
                <w:bCs/>
                <w:color w:val="000000" w:themeColor="text1"/>
                <w:sz w:val="28"/>
                <w:szCs w:val="28"/>
              </w:rPr>
              <w:t>5</w:t>
            </w:r>
            <w:r w:rsidRPr="00FE1AE6">
              <w:rPr>
                <w:rFonts w:ascii="Times New Roman" w:hAnsi="Times New Roman" w:cs="Times New Roman"/>
                <w:bCs/>
                <w:color w:val="000000" w:themeColor="text1"/>
                <w:sz w:val="28"/>
                <w:szCs w:val="28"/>
              </w:rPr>
              <w:t xml:space="preserve"> dự thảo </w:t>
            </w:r>
            <w:r w:rsidRPr="00FE1AE6">
              <w:rPr>
                <w:rFonts w:ascii="Times New Roman" w:hAnsi="Times New Roman" w:cs="Times New Roman"/>
                <w:bCs/>
                <w:color w:val="000000" w:themeColor="text1"/>
                <w:sz w:val="28"/>
                <w:szCs w:val="28"/>
              </w:rPr>
              <w:lastRenderedPageBreak/>
              <w:t>Nghị quyết)</w:t>
            </w:r>
          </w:p>
        </w:tc>
        <w:tc>
          <w:tcPr>
            <w:tcW w:w="3583" w:type="dxa"/>
            <w:vAlign w:val="center"/>
          </w:tcPr>
          <w:p w14:paraId="370F8465" w14:textId="77777777" w:rsidR="00234C1C" w:rsidRPr="00FE1AE6" w:rsidRDefault="00234C1C" w:rsidP="00234C1C">
            <w:pPr>
              <w:widowControl w:val="0"/>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a) Hỗ trợ 100 triệu đồng/doanh nghiệp được cấp Giấy chứng nhận doanh nghiệp khoa học và công nghệ lần đầu.</w:t>
            </w:r>
          </w:p>
          <w:p w14:paraId="6956F480" w14:textId="77777777" w:rsidR="00234C1C" w:rsidRPr="00FE1AE6" w:rsidRDefault="00234C1C" w:rsidP="00234C1C">
            <w:pPr>
              <w:widowControl w:val="0"/>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b) </w:t>
            </w:r>
            <w:r w:rsidRPr="00FE1AE6">
              <w:rPr>
                <w:rFonts w:ascii="Times New Roman" w:eastAsia="Times New Roman" w:hAnsi="Times New Roman" w:cs="Times New Roman"/>
                <w:color w:val="000000" w:themeColor="text1"/>
                <w:sz w:val="28"/>
                <w:szCs w:val="28"/>
              </w:rPr>
              <w:t xml:space="preserve">Hỗ trợ 50 triệu đồng/Giấy công nhận doanh nghiệp khởi </w:t>
            </w:r>
            <w:r w:rsidRPr="00FE1AE6">
              <w:rPr>
                <w:rFonts w:ascii="Times New Roman" w:eastAsia="Times New Roman" w:hAnsi="Times New Roman" w:cs="Times New Roman"/>
                <w:color w:val="000000" w:themeColor="text1"/>
                <w:sz w:val="28"/>
                <w:szCs w:val="28"/>
              </w:rPr>
              <w:lastRenderedPageBreak/>
              <w:t>nghiệp sáng tạo.</w:t>
            </w:r>
          </w:p>
          <w:p w14:paraId="137E67F4" w14:textId="4D224720" w:rsidR="000920B1" w:rsidRPr="00FE1AE6" w:rsidRDefault="000920B1" w:rsidP="007F2098">
            <w:pPr>
              <w:widowControl w:val="0"/>
              <w:spacing w:before="120" w:after="120"/>
              <w:jc w:val="both"/>
              <w:rPr>
                <w:rFonts w:ascii="Times New Roman" w:hAnsi="Times New Roman" w:cs="Times New Roman"/>
                <w:color w:val="000000" w:themeColor="text1"/>
                <w:sz w:val="28"/>
                <w:szCs w:val="28"/>
              </w:rPr>
            </w:pPr>
          </w:p>
        </w:tc>
        <w:tc>
          <w:tcPr>
            <w:tcW w:w="3544" w:type="dxa"/>
            <w:vAlign w:val="center"/>
          </w:tcPr>
          <w:p w14:paraId="385D8647" w14:textId="77777777" w:rsidR="0061279B" w:rsidRPr="00FE1AE6" w:rsidRDefault="0061279B" w:rsidP="0061279B">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Điều 56, Nghị định 268/2025/NĐ-CP ngày 14/10/2025 quy định:</w:t>
            </w:r>
          </w:p>
          <w:p w14:paraId="75F17F93" w14:textId="5B58AABA" w:rsidR="0061279B" w:rsidRPr="00FE1AE6" w:rsidRDefault="0061279B" w:rsidP="0061279B">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 Doanh nghiệp KH&amp;CN được hưởng các cơ chế, chính sách ưu đãi ưu đãi, hỗ trợ theo quy định tại pháp luật về đầu tư, đấu thầu, thuế, tín dụng, đất đai, khoa học, </w:t>
            </w:r>
            <w:r w:rsidRPr="00FE1AE6">
              <w:rPr>
                <w:rFonts w:ascii="Times New Roman" w:hAnsi="Times New Roman" w:cs="Times New Roman"/>
                <w:color w:val="000000" w:themeColor="text1"/>
                <w:sz w:val="28"/>
                <w:szCs w:val="28"/>
              </w:rPr>
              <w:lastRenderedPageBreak/>
              <w:t>công nghệ và đổi mới sáng tạo và các quy định pháp luật khác.</w:t>
            </w:r>
          </w:p>
          <w:p w14:paraId="739A8D17" w14:textId="1E708E5B" w:rsidR="0061279B" w:rsidRPr="00FE1AE6" w:rsidRDefault="0061279B" w:rsidP="0061279B">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Doanh nghiệp khoa học và công nghệ khi có sản phẩm mới được cấp bổ sung vào Giấy chứng nhận doanh nghiệp khoa học và công nghệ tiếp tục được hưởng các chính sách ưu đãi, hỗ trợ như lần đầu cấp mới.</w:t>
            </w:r>
          </w:p>
          <w:p w14:paraId="7366B927" w14:textId="19F436E5" w:rsidR="000920B1" w:rsidRPr="00FE1AE6" w:rsidRDefault="000920B1" w:rsidP="0061279B">
            <w:pPr>
              <w:rPr>
                <w:rFonts w:ascii="Times New Roman" w:hAnsi="Times New Roman" w:cs="Times New Roman"/>
                <w:color w:val="000000" w:themeColor="text1"/>
                <w:sz w:val="28"/>
                <w:szCs w:val="28"/>
              </w:rPr>
            </w:pPr>
          </w:p>
        </w:tc>
        <w:tc>
          <w:tcPr>
            <w:tcW w:w="5059" w:type="dxa"/>
            <w:vAlign w:val="center"/>
          </w:tcPr>
          <w:p w14:paraId="4A7BCB95" w14:textId="0A3DE1F5" w:rsidR="00C809DE" w:rsidRPr="00FE1AE6" w:rsidRDefault="00771E91" w:rsidP="00C809DE">
            <w:pPr>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 xml:space="preserve">a) </w:t>
            </w:r>
            <w:r w:rsidR="00EE3C2C" w:rsidRPr="00FE1AE6">
              <w:rPr>
                <w:rFonts w:ascii="Times New Roman" w:hAnsi="Times New Roman" w:cs="Times New Roman"/>
                <w:color w:val="000000" w:themeColor="text1"/>
                <w:sz w:val="28"/>
                <w:szCs w:val="28"/>
              </w:rPr>
              <w:t>Chi phí thực tế doanh nghiệp phải bỏ ra để được công nhận doanh nghiệp khoa học và công nghệ gồm: xây dựng hồ</w:t>
            </w:r>
            <w:r w:rsidR="00590959" w:rsidRPr="00FE1AE6">
              <w:rPr>
                <w:rFonts w:ascii="Times New Roman" w:hAnsi="Times New Roman" w:cs="Times New Roman"/>
                <w:color w:val="000000" w:themeColor="text1"/>
                <w:sz w:val="28"/>
                <w:szCs w:val="28"/>
              </w:rPr>
              <w:t xml:space="preserve"> sơ pháp lý -</w:t>
            </w:r>
            <w:r w:rsidR="00EE3C2C" w:rsidRPr="00FE1AE6">
              <w:rPr>
                <w:rFonts w:ascii="Times New Roman" w:hAnsi="Times New Roman" w:cs="Times New Roman"/>
                <w:color w:val="000000" w:themeColor="text1"/>
                <w:sz w:val="28"/>
                <w:szCs w:val="28"/>
              </w:rPr>
              <w:t xml:space="preserve"> kỹ thuật, chứng minh quyền sở hữu hoặc quyền sử dụng kết quả khoa học và công nghệ, thuê tư vấn chuyên môn, kiểm định và hoàn thiện các tiêu chí đánh giá. Tổng chi phí này phổ biến khoảng </w:t>
            </w:r>
            <w:r w:rsidR="00176AB1" w:rsidRPr="00FE1AE6">
              <w:rPr>
                <w:rFonts w:ascii="Times New Roman" w:hAnsi="Times New Roman" w:cs="Times New Roman"/>
                <w:color w:val="000000" w:themeColor="text1"/>
                <w:sz w:val="28"/>
                <w:szCs w:val="28"/>
              </w:rPr>
              <w:t>100</w:t>
            </w:r>
            <w:r w:rsidR="00EE3C2C" w:rsidRPr="00FE1AE6">
              <w:rPr>
                <w:rFonts w:ascii="Times New Roman" w:hAnsi="Times New Roman" w:cs="Times New Roman"/>
                <w:color w:val="000000" w:themeColor="text1"/>
                <w:sz w:val="28"/>
                <w:szCs w:val="28"/>
              </w:rPr>
              <w:t xml:space="preserve">-120 triệu </w:t>
            </w:r>
            <w:r w:rsidR="00EE3C2C" w:rsidRPr="00FE1AE6">
              <w:rPr>
                <w:rFonts w:ascii="Times New Roman" w:hAnsi="Times New Roman" w:cs="Times New Roman"/>
                <w:color w:val="000000" w:themeColor="text1"/>
                <w:sz w:val="28"/>
                <w:szCs w:val="28"/>
              </w:rPr>
              <w:lastRenderedPageBreak/>
              <w:t xml:space="preserve">đồng/doanh nghiệp, tùy quy mô và mức độ phức tạp. </w:t>
            </w:r>
          </w:p>
          <w:p w14:paraId="7043187C" w14:textId="63DC2C18" w:rsidR="00C809DE" w:rsidRPr="00FE1AE6" w:rsidRDefault="00C809DE" w:rsidP="00C809DE">
            <w:pPr>
              <w:pStyle w:val="isselectedend"/>
              <w:spacing w:before="120" w:beforeAutospacing="0" w:after="120" w:afterAutospacing="0"/>
              <w:jc w:val="both"/>
              <w:rPr>
                <w:rFonts w:eastAsiaTheme="minorHAnsi"/>
                <w:color w:val="000000" w:themeColor="text1"/>
                <w:sz w:val="28"/>
                <w:szCs w:val="28"/>
              </w:rPr>
            </w:pPr>
            <w:r w:rsidRPr="00FE1AE6">
              <w:rPr>
                <w:rFonts w:eastAsiaTheme="minorHAnsi"/>
                <w:color w:val="000000" w:themeColor="text1"/>
                <w:sz w:val="28"/>
                <w:szCs w:val="28"/>
              </w:rPr>
              <w:t xml:space="preserve">Hiện nay, có 15 doanh nghiệp KH&amp;CN được cấp Giấy chứng nhận đang hoạt động trên địa bàn tỉnh. Mục tiêu đến năm 2030, có 70 doanh nghiệp được cấp Giáy chứng nhận doanh nghiệp KH&amp;CN. </w:t>
            </w:r>
            <w:r w:rsidRPr="00FE1AE6">
              <w:rPr>
                <w:rFonts w:eastAsiaTheme="minorHAnsi"/>
                <w:color w:val="000000" w:themeColor="text1"/>
                <w:sz w:val="28"/>
                <w:szCs w:val="28"/>
              </w:rPr>
              <w:t>Thực tiễn cho thấy, việc đáp ứng các điều kiện để được cấp Giấy chứng nhận doanh nghiệp khoa học và công nghệ, đặc biệt là yêu cầu về việc tạo ra hoặc ứng dụng kết quả khoa học và công nghệ để sản xuất, kinh doanh và chứng minh hiệu quả thương mại hóa kết quả đó, là rào cản đối với nhiều doanh nghiệp. Phần lớn doanh nghiệp trên địa bàn tỉnh là doanh nghiệp nhỏ và vừa, nguồn lực về tài chính, công nghệ và nhân lực còn hạn chế, trong khi việc hoàn thiện hồ sơ, chứng minh nguồn gốc kết quả khoa học và công nghệ, quyền sở hữu hoặc quyền sử dụng hợp pháp và khả năng thương mại hóa đòi hỏi nhiều thời gian, chi phí và chuyên môn. Do đó, số lượng doanh nghiệp được cấp Giấy chứng nhận doanh nghiệp khoa học và công nghệ hằng năm còn rất ít, chưa tương xứng với tiềm năng phát triển của tỉnh.</w:t>
            </w:r>
          </w:p>
          <w:p w14:paraId="03122AC8" w14:textId="2E750C7D" w:rsidR="00C809DE" w:rsidRDefault="00C809DE" w:rsidP="00C809DE">
            <w:pPr>
              <w:pStyle w:val="NormalWeb"/>
              <w:spacing w:before="120" w:beforeAutospacing="0" w:after="120" w:afterAutospacing="0"/>
              <w:jc w:val="both"/>
              <w:rPr>
                <w:rFonts w:eastAsiaTheme="minorHAnsi"/>
                <w:color w:val="000000" w:themeColor="text1"/>
                <w:sz w:val="28"/>
                <w:szCs w:val="28"/>
              </w:rPr>
            </w:pPr>
            <w:r w:rsidRPr="00FE1AE6">
              <w:rPr>
                <w:rFonts w:eastAsiaTheme="minorHAnsi"/>
                <w:color w:val="000000" w:themeColor="text1"/>
                <w:sz w:val="28"/>
                <w:szCs w:val="28"/>
              </w:rPr>
              <w:t xml:space="preserve">Vì vậy, quy định mức hỗ trợ tối đa </w:t>
            </w:r>
            <w:r w:rsidR="00FE1AE6">
              <w:rPr>
                <w:rFonts w:eastAsiaTheme="minorHAnsi"/>
                <w:color w:val="000000" w:themeColor="text1"/>
                <w:sz w:val="28"/>
                <w:szCs w:val="28"/>
              </w:rPr>
              <w:t>100</w:t>
            </w:r>
            <w:r w:rsidRPr="00FE1AE6">
              <w:rPr>
                <w:rFonts w:eastAsiaTheme="minorHAnsi"/>
                <w:color w:val="000000" w:themeColor="text1"/>
                <w:sz w:val="28"/>
                <w:szCs w:val="28"/>
              </w:rPr>
              <w:t xml:space="preserve"> triệu đồng/doanh nghiệp là phù hợp, góp </w:t>
            </w:r>
            <w:r w:rsidRPr="00FE1AE6">
              <w:rPr>
                <w:rFonts w:eastAsiaTheme="minorHAnsi"/>
                <w:color w:val="000000" w:themeColor="text1"/>
                <w:sz w:val="28"/>
                <w:szCs w:val="28"/>
              </w:rPr>
              <w:lastRenderedPageBreak/>
              <w:t>phần chia sẻ chi phí ban đầu, khuyến khích doanh nghiệp mạnh dạn đầu tư hoàn thiện điều kiện để được công nhận doanh nghiệp khoa học và công nghệ, qua đó tạo điều kiện tiếp cận các chính sách ưu đãi của Nhà nước về thuế, tín dụng, đất đai, nghiên cứu và phát triển, đồng thời thúc đẩy hoạt động đổi mới sáng tạo, chuyển giao và ứng dụng kết quả khoa học và công nghệ vào sản xuất, kinh doanh.</w:t>
            </w:r>
          </w:p>
          <w:p w14:paraId="5B6CDC58" w14:textId="30B04588" w:rsidR="00FE1AE6" w:rsidRDefault="00FE1AE6" w:rsidP="00C809DE">
            <w:pPr>
              <w:pStyle w:val="NormalWeb"/>
              <w:spacing w:before="120" w:beforeAutospacing="0" w:after="120" w:afterAutospacing="0"/>
              <w:jc w:val="both"/>
              <w:rPr>
                <w:rFonts w:eastAsiaTheme="minorHAnsi"/>
                <w:color w:val="000000" w:themeColor="text1"/>
                <w:sz w:val="28"/>
                <w:szCs w:val="28"/>
              </w:rPr>
            </w:pPr>
            <w:r>
              <w:rPr>
                <w:rFonts w:eastAsiaTheme="minorHAnsi"/>
                <w:color w:val="000000" w:themeColor="text1"/>
                <w:sz w:val="28"/>
                <w:szCs w:val="28"/>
              </w:rPr>
              <w:t>Tham khảo các tỉnh:</w:t>
            </w:r>
          </w:p>
          <w:p w14:paraId="75683E28" w14:textId="328DD677" w:rsidR="00FE1AE6" w:rsidRDefault="00FE1AE6" w:rsidP="00C809DE">
            <w:pPr>
              <w:pStyle w:val="NormalWeb"/>
              <w:spacing w:before="120" w:beforeAutospacing="0" w:after="120" w:afterAutospacing="0"/>
              <w:jc w:val="both"/>
              <w:rPr>
                <w:rFonts w:eastAsiaTheme="minorHAnsi"/>
                <w:color w:val="000000" w:themeColor="text1"/>
                <w:sz w:val="28"/>
                <w:szCs w:val="28"/>
              </w:rPr>
            </w:pPr>
            <w:r>
              <w:rPr>
                <w:rFonts w:eastAsiaTheme="minorHAnsi"/>
                <w:color w:val="000000" w:themeColor="text1"/>
                <w:sz w:val="28"/>
                <w:szCs w:val="28"/>
              </w:rPr>
              <w:t>- Hưng Yên: 150 triệu đồng/Giấy chứng nhận.</w:t>
            </w:r>
          </w:p>
          <w:p w14:paraId="06695D0A" w14:textId="4CBD70AC" w:rsidR="00FE1AE6" w:rsidRPr="00FE1AE6" w:rsidRDefault="00FE1AE6" w:rsidP="00C809DE">
            <w:pPr>
              <w:pStyle w:val="NormalWeb"/>
              <w:spacing w:before="120" w:beforeAutospacing="0" w:after="120" w:afterAutospacing="0"/>
              <w:jc w:val="both"/>
              <w:rPr>
                <w:rFonts w:eastAsiaTheme="minorHAnsi"/>
                <w:color w:val="000000" w:themeColor="text1"/>
                <w:sz w:val="28"/>
                <w:szCs w:val="28"/>
              </w:rPr>
            </w:pPr>
            <w:r>
              <w:rPr>
                <w:rFonts w:eastAsiaTheme="minorHAnsi"/>
                <w:color w:val="000000" w:themeColor="text1"/>
                <w:sz w:val="28"/>
                <w:szCs w:val="28"/>
              </w:rPr>
              <w:t xml:space="preserve">- </w:t>
            </w:r>
            <w:r w:rsidR="00CE13BE">
              <w:rPr>
                <w:rFonts w:eastAsiaTheme="minorHAnsi"/>
                <w:color w:val="000000" w:themeColor="text1"/>
                <w:sz w:val="28"/>
                <w:szCs w:val="28"/>
              </w:rPr>
              <w:t>Nghệ An: 100 triệu đồng/Giấy chứng nhận.</w:t>
            </w:r>
          </w:p>
          <w:p w14:paraId="46DA123E" w14:textId="05A29D5E" w:rsidR="00FD352C" w:rsidRPr="00FE1AE6" w:rsidRDefault="00176AB1" w:rsidP="00C809DE">
            <w:pPr>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b</w:t>
            </w:r>
            <w:r w:rsidR="00FD352C" w:rsidRPr="00FE1AE6">
              <w:rPr>
                <w:rFonts w:ascii="Times New Roman" w:hAnsi="Times New Roman" w:cs="Times New Roman"/>
                <w:color w:val="000000" w:themeColor="text1"/>
                <w:sz w:val="28"/>
                <w:szCs w:val="28"/>
              </w:rPr>
              <w:t>) Doanh nghiệp khởi nghiệp sáng tạo thường ở giai đoạn đầ</w:t>
            </w:r>
            <w:r w:rsidR="00AE5DCC" w:rsidRPr="00FE1AE6">
              <w:rPr>
                <w:rFonts w:ascii="Times New Roman" w:hAnsi="Times New Roman" w:cs="Times New Roman"/>
                <w:color w:val="000000" w:themeColor="text1"/>
                <w:sz w:val="28"/>
                <w:szCs w:val="28"/>
              </w:rPr>
              <w:t>u thành lập, triển khai mô hình kinh doanh mới</w:t>
            </w:r>
            <w:r w:rsidR="00FD352C" w:rsidRPr="00FE1AE6">
              <w:rPr>
                <w:rFonts w:ascii="Times New Roman" w:hAnsi="Times New Roman" w:cs="Times New Roman"/>
                <w:color w:val="000000" w:themeColor="text1"/>
                <w:sz w:val="28"/>
                <w:szCs w:val="28"/>
              </w:rPr>
              <w:t>. Chi phí để đạt tiêu chí công nhận gồm phát triển sản phẩm mẫu (MVP), thử nghiệm thị trường, hoàn thiện mô hình kinh doanh, sở hữu trí tuệ và tư vấn pháp lý, quản trị. Vì vậy, mức 50 triệu đồng/giấy công nhận được xác định là phù hợp.</w:t>
            </w:r>
          </w:p>
        </w:tc>
      </w:tr>
      <w:tr w:rsidR="00FE1AE6" w:rsidRPr="00FE1AE6" w14:paraId="6667483B" w14:textId="77777777" w:rsidTr="00A1794E">
        <w:tc>
          <w:tcPr>
            <w:tcW w:w="836" w:type="dxa"/>
            <w:vAlign w:val="center"/>
          </w:tcPr>
          <w:p w14:paraId="073C9F52" w14:textId="0B239E4D" w:rsidR="000920B1" w:rsidRPr="00FE1AE6" w:rsidRDefault="000920B1" w:rsidP="006F1E6E">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3BB8B51A" w14:textId="58E316D3" w:rsidR="000920B1" w:rsidRPr="00FE1AE6" w:rsidRDefault="000920B1" w:rsidP="007F2098">
            <w:pPr>
              <w:spacing w:before="120" w:after="120"/>
              <w:jc w:val="both"/>
              <w:rPr>
                <w:rFonts w:ascii="Times New Roman" w:hAnsi="Times New Roman" w:cs="Times New Roman"/>
                <w:bCs/>
                <w:color w:val="000000" w:themeColor="text1"/>
                <w:sz w:val="28"/>
                <w:szCs w:val="28"/>
              </w:rPr>
            </w:pPr>
            <w:r w:rsidRPr="00FE1AE6">
              <w:rPr>
                <w:rFonts w:ascii="Times New Roman" w:hAnsi="Times New Roman" w:cs="Times New Roman"/>
                <w:bCs/>
                <w:color w:val="000000" w:themeColor="text1"/>
                <w:sz w:val="28"/>
                <w:szCs w:val="28"/>
              </w:rPr>
              <w:t xml:space="preserve">Hỗ trợ </w:t>
            </w:r>
            <w:r w:rsidR="00C3397D" w:rsidRPr="00FE1AE6">
              <w:rPr>
                <w:rFonts w:ascii="Times New Roman" w:hAnsi="Times New Roman" w:cs="Times New Roman"/>
                <w:bCs/>
                <w:color w:val="000000" w:themeColor="text1"/>
                <w:sz w:val="28"/>
                <w:szCs w:val="28"/>
              </w:rPr>
              <w:t>dự án</w:t>
            </w:r>
            <w:r w:rsidRPr="00FE1AE6">
              <w:rPr>
                <w:rFonts w:ascii="Times New Roman" w:hAnsi="Times New Roman" w:cs="Times New Roman"/>
                <w:bCs/>
                <w:color w:val="000000" w:themeColor="text1"/>
                <w:sz w:val="28"/>
                <w:szCs w:val="28"/>
              </w:rPr>
              <w:t xml:space="preserve"> khởi nghiệp sáng tạo (Điều </w:t>
            </w:r>
            <w:r w:rsidR="00255351" w:rsidRPr="00FE1AE6">
              <w:rPr>
                <w:rFonts w:ascii="Times New Roman" w:hAnsi="Times New Roman" w:cs="Times New Roman"/>
                <w:bCs/>
                <w:color w:val="000000" w:themeColor="text1"/>
                <w:sz w:val="28"/>
                <w:szCs w:val="28"/>
              </w:rPr>
              <w:lastRenderedPageBreak/>
              <w:t xml:space="preserve">6 </w:t>
            </w:r>
            <w:r w:rsidRPr="00FE1AE6">
              <w:rPr>
                <w:rFonts w:ascii="Times New Roman" w:hAnsi="Times New Roman" w:cs="Times New Roman"/>
                <w:bCs/>
                <w:color w:val="000000" w:themeColor="text1"/>
                <w:sz w:val="28"/>
                <w:szCs w:val="28"/>
              </w:rPr>
              <w:t>dự thảo Nghị quyết)</w:t>
            </w:r>
          </w:p>
        </w:tc>
        <w:tc>
          <w:tcPr>
            <w:tcW w:w="3583" w:type="dxa"/>
            <w:vAlign w:val="center"/>
          </w:tcPr>
          <w:p w14:paraId="72B7EB12" w14:textId="4982F502" w:rsidR="00266F92" w:rsidRPr="00FE1AE6" w:rsidRDefault="00266F92" w:rsidP="00266F92">
            <w:pPr>
              <w:widowControl w:val="0"/>
              <w:spacing w:before="120" w:after="120"/>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color w:val="000000" w:themeColor="text1"/>
                <w:sz w:val="28"/>
                <w:szCs w:val="28"/>
              </w:rPr>
              <w:lastRenderedPageBreak/>
              <w:t xml:space="preserve">a) Hỗ trợ hình thành, hoàn thiện ý tưởng khởi nghiệp, xây dựng mô hình kinh doanh </w:t>
            </w:r>
            <w:r w:rsidRPr="00FE1AE6">
              <w:rPr>
                <w:rFonts w:ascii="Times New Roman" w:eastAsia="Times New Roman" w:hAnsi="Times New Roman" w:cs="Times New Roman"/>
                <w:color w:val="000000" w:themeColor="text1"/>
                <w:sz w:val="28"/>
                <w:szCs w:val="28"/>
              </w:rPr>
              <w:lastRenderedPageBreak/>
              <w:t xml:space="preserve">sơ bộ, nghiên cứu tính khả thi của dự án: Mức hỗ trợ không quá </w:t>
            </w:r>
            <w:r w:rsidR="00CF53AA" w:rsidRPr="00FE1AE6">
              <w:rPr>
                <w:rFonts w:ascii="Times New Roman" w:eastAsia="Times New Roman" w:hAnsi="Times New Roman" w:cs="Times New Roman"/>
                <w:color w:val="000000" w:themeColor="text1"/>
                <w:sz w:val="28"/>
                <w:szCs w:val="28"/>
              </w:rPr>
              <w:t>15</w:t>
            </w:r>
            <w:r w:rsidRPr="00FE1AE6">
              <w:rPr>
                <w:rFonts w:ascii="Times New Roman" w:eastAsia="Times New Roman" w:hAnsi="Times New Roman" w:cs="Times New Roman"/>
                <w:color w:val="000000" w:themeColor="text1"/>
                <w:sz w:val="28"/>
                <w:szCs w:val="28"/>
              </w:rPr>
              <w:t xml:space="preserve"> triệu đồng/dự án. </w:t>
            </w:r>
          </w:p>
          <w:p w14:paraId="14C2083A" w14:textId="19DEAF68" w:rsidR="00266F92" w:rsidRPr="00FE1AE6" w:rsidRDefault="00266F92" w:rsidP="00266F92">
            <w:pPr>
              <w:widowControl w:val="0"/>
              <w:spacing w:before="120" w:after="120"/>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color w:val="000000" w:themeColor="text1"/>
                <w:sz w:val="28"/>
                <w:szCs w:val="28"/>
              </w:rPr>
              <w:t xml:space="preserve">b) Hỗ trợ hoàn thiện sản phẩm, công nghệ hoặc sản phẩm mẫu; thử nghiệm, hoàn thiện sản phẩm; xây dựng phương án sản xuất, kinh doanh: Mức hỗ trợ không quá </w:t>
            </w:r>
            <w:r w:rsidR="00CF53AA" w:rsidRPr="00FE1AE6">
              <w:rPr>
                <w:rFonts w:ascii="Times New Roman" w:eastAsia="Times New Roman" w:hAnsi="Times New Roman" w:cs="Times New Roman"/>
                <w:color w:val="000000" w:themeColor="text1"/>
                <w:sz w:val="28"/>
                <w:szCs w:val="28"/>
              </w:rPr>
              <w:t>30</w:t>
            </w:r>
            <w:r w:rsidRPr="00FE1AE6">
              <w:rPr>
                <w:rFonts w:ascii="Times New Roman" w:eastAsia="Times New Roman" w:hAnsi="Times New Roman" w:cs="Times New Roman"/>
                <w:color w:val="000000" w:themeColor="text1"/>
                <w:sz w:val="28"/>
                <w:szCs w:val="28"/>
              </w:rPr>
              <w:t xml:space="preserve"> triệu đồng/dự án.</w:t>
            </w:r>
          </w:p>
          <w:p w14:paraId="72C2681E" w14:textId="44B0B7BC" w:rsidR="00266F92" w:rsidRPr="00FE1AE6" w:rsidRDefault="00266F92" w:rsidP="00266F92">
            <w:pPr>
              <w:widowControl w:val="0"/>
              <w:spacing w:before="120" w:after="120"/>
              <w:jc w:val="both"/>
              <w:rPr>
                <w:rFonts w:ascii="Times New Roman" w:eastAsia="Times New Roman" w:hAnsi="Times New Roman" w:cs="Times New Roman"/>
                <w:color w:val="000000" w:themeColor="text1"/>
                <w:sz w:val="28"/>
                <w:szCs w:val="28"/>
              </w:rPr>
            </w:pPr>
            <w:r w:rsidRPr="00FE1AE6">
              <w:rPr>
                <w:rFonts w:ascii="Times New Roman" w:eastAsia="Times New Roman" w:hAnsi="Times New Roman" w:cs="Times New Roman"/>
                <w:color w:val="000000" w:themeColor="text1"/>
                <w:sz w:val="28"/>
                <w:szCs w:val="28"/>
              </w:rPr>
              <w:t xml:space="preserve">c) </w:t>
            </w:r>
            <w:r w:rsidRPr="00FE1AE6">
              <w:rPr>
                <w:rFonts w:ascii="Times New Roman" w:hAnsi="Times New Roman" w:cs="Times New Roman"/>
                <w:color w:val="000000" w:themeColor="text1"/>
                <w:sz w:val="28"/>
                <w:szCs w:val="28"/>
              </w:rPr>
              <w:t xml:space="preserve">Hỗ trợ phát triển thị trường; hoàn thiện hệ thống quản trị; tư vấn, kết nối nhà đầu tư, quỹ đầu tư mạo hiểm và các tổ chức hỗ trợ khởi nghiệp sáng tạo; mở rộng quy mô hoạt động của dự án: Mức hỗ trợ không quá </w:t>
            </w:r>
            <w:r w:rsidR="00EC40B8" w:rsidRPr="00FE1AE6">
              <w:rPr>
                <w:rStyle w:val="Strong"/>
                <w:rFonts w:ascii="Times New Roman" w:hAnsi="Times New Roman" w:cs="Times New Roman"/>
                <w:color w:val="000000" w:themeColor="text1"/>
                <w:sz w:val="28"/>
                <w:szCs w:val="28"/>
              </w:rPr>
              <w:t>50</w:t>
            </w:r>
            <w:r w:rsidRPr="00FE1AE6">
              <w:rPr>
                <w:rStyle w:val="Strong"/>
                <w:rFonts w:ascii="Times New Roman" w:hAnsi="Times New Roman" w:cs="Times New Roman"/>
                <w:b w:val="0"/>
                <w:bCs w:val="0"/>
                <w:color w:val="000000" w:themeColor="text1"/>
                <w:sz w:val="28"/>
                <w:szCs w:val="28"/>
              </w:rPr>
              <w:t xml:space="preserve"> triệu đồng/dự án</w:t>
            </w:r>
            <w:r w:rsidRPr="00FE1AE6">
              <w:rPr>
                <w:rFonts w:ascii="Times New Roman" w:eastAsia="Times New Roman" w:hAnsi="Times New Roman" w:cs="Times New Roman"/>
                <w:color w:val="000000" w:themeColor="text1"/>
                <w:sz w:val="28"/>
                <w:szCs w:val="28"/>
              </w:rPr>
              <w:t>.</w:t>
            </w:r>
          </w:p>
          <w:p w14:paraId="380875A5" w14:textId="709EBDA3" w:rsidR="000920B1" w:rsidRPr="00FE1AE6" w:rsidRDefault="000920B1" w:rsidP="007F2098">
            <w:pPr>
              <w:spacing w:before="120" w:after="120"/>
              <w:jc w:val="both"/>
              <w:rPr>
                <w:rFonts w:ascii="Times New Roman" w:hAnsi="Times New Roman" w:cs="Times New Roman"/>
                <w:bCs/>
                <w:color w:val="000000" w:themeColor="text1"/>
                <w:sz w:val="28"/>
                <w:szCs w:val="28"/>
              </w:rPr>
            </w:pPr>
          </w:p>
        </w:tc>
        <w:tc>
          <w:tcPr>
            <w:tcW w:w="3544" w:type="dxa"/>
            <w:vAlign w:val="center"/>
          </w:tcPr>
          <w:p w14:paraId="7BCCA3F5" w14:textId="6256B7FE" w:rsidR="004966E9" w:rsidRPr="00FE1AE6" w:rsidRDefault="007B39DC" w:rsidP="004966E9">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 xml:space="preserve">- </w:t>
            </w:r>
            <w:r w:rsidR="00D14F5A" w:rsidRPr="00FE1AE6">
              <w:rPr>
                <w:rFonts w:ascii="Times New Roman" w:hAnsi="Times New Roman" w:cs="Times New Roman"/>
                <w:color w:val="000000" w:themeColor="text1"/>
                <w:sz w:val="28"/>
                <w:szCs w:val="28"/>
              </w:rPr>
              <w:t>Điều 22 Nghị định số 80/2021/NĐ-CP</w:t>
            </w:r>
            <w:r w:rsidR="00FC07DE" w:rsidRPr="00FE1AE6">
              <w:rPr>
                <w:rFonts w:ascii="Times New Roman" w:hAnsi="Times New Roman" w:cs="Times New Roman"/>
                <w:color w:val="000000" w:themeColor="text1"/>
                <w:sz w:val="28"/>
                <w:szCs w:val="28"/>
              </w:rPr>
              <w:t xml:space="preserve"> ngày 26/8/2021 quy định hỗ trợ </w:t>
            </w:r>
            <w:r w:rsidR="00FC07DE" w:rsidRPr="00FE1AE6">
              <w:rPr>
                <w:rFonts w:ascii="Times New Roman" w:hAnsi="Times New Roman" w:cs="Times New Roman"/>
                <w:color w:val="000000" w:themeColor="text1"/>
                <w:sz w:val="28"/>
                <w:szCs w:val="28"/>
              </w:rPr>
              <w:lastRenderedPageBreak/>
              <w:t>doanh nghiệp nhỏ và vừa khởi nghiệp sáng tạo</w:t>
            </w:r>
            <w:r w:rsidR="004966E9" w:rsidRPr="00FE1AE6">
              <w:rPr>
                <w:rFonts w:ascii="Times New Roman" w:hAnsi="Times New Roman" w:cs="Times New Roman"/>
                <w:color w:val="000000" w:themeColor="text1"/>
                <w:sz w:val="28"/>
                <w:szCs w:val="28"/>
              </w:rPr>
              <w:t xml:space="preserve"> thực hiện các thủ tục về tiêu chuẩn, quy chuẩn kỹ thuật, đo lường, chất lượng; thử nghiệm, hoàn thiện sản phẩm, mô hình kinh doanh mới: </w:t>
            </w:r>
          </w:p>
          <w:p w14:paraId="1BE8BF5E" w14:textId="47F8E529" w:rsidR="004966E9" w:rsidRPr="00FE1AE6" w:rsidRDefault="004966E9" w:rsidP="004966E9">
            <w:pPr>
              <w:shd w:val="clear" w:color="auto" w:fill="FFFFFF"/>
              <w:spacing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color w:val="000000" w:themeColor="text1"/>
                <w:sz w:val="28"/>
                <w:szCs w:val="28"/>
              </w:rPr>
              <w:t>“</w:t>
            </w:r>
            <w:r w:rsidRPr="00FE1AE6">
              <w:rPr>
                <w:rFonts w:ascii="Times New Roman" w:hAnsi="Times New Roman" w:cs="Times New Roman"/>
                <w:i/>
                <w:color w:val="000000" w:themeColor="text1"/>
                <w:sz w:val="28"/>
                <w:szCs w:val="28"/>
              </w:rPr>
              <w:t>c) Hỗ trợ tối đa 50% chi phí thử nghiệm sản phẩm mới tại các đơn vị, tổ chức thử nghiệm sản phẩm hàng hóa nhưng không quá 30 triệu đồng/năm/doanh nghiệp;</w:t>
            </w:r>
          </w:p>
          <w:p w14:paraId="73F34EEE" w14:textId="5E31A6DF" w:rsidR="00FC07DE" w:rsidRPr="00FE1AE6" w:rsidRDefault="004966E9" w:rsidP="004966E9">
            <w:pPr>
              <w:shd w:val="clear" w:color="auto" w:fill="FFFFFF"/>
              <w:spacing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i/>
                <w:color w:val="000000" w:themeColor="text1"/>
                <w:sz w:val="28"/>
                <w:szCs w:val="28"/>
              </w:rPr>
              <w:t>d) Hỗ trợ tối đa 50% giá trị hợp đồng tư vấn hoàn thiện sản phẩm mới, dịch vụ mới, mô hình kinh doanh mới, công nghệ mới nhưng không quá 50 triệu đồng/hợp đồng/năm/doanh nghiệp”.</w:t>
            </w:r>
          </w:p>
          <w:p w14:paraId="3796148E" w14:textId="31DBB29F" w:rsidR="0025121F" w:rsidRPr="00FE1AE6" w:rsidRDefault="0025121F" w:rsidP="007F2098">
            <w:pPr>
              <w:jc w:val="both"/>
              <w:rPr>
                <w:rFonts w:ascii="Times New Roman" w:hAnsi="Times New Roman" w:cs="Times New Roman"/>
                <w:color w:val="000000" w:themeColor="text1"/>
                <w:sz w:val="28"/>
                <w:szCs w:val="28"/>
              </w:rPr>
            </w:pPr>
          </w:p>
        </w:tc>
        <w:tc>
          <w:tcPr>
            <w:tcW w:w="5059" w:type="dxa"/>
            <w:vAlign w:val="center"/>
          </w:tcPr>
          <w:p w14:paraId="231E7EB8" w14:textId="5147F7D9" w:rsidR="00330ED0" w:rsidRPr="00330ED0" w:rsidRDefault="00330ED0" w:rsidP="00330ED0">
            <w:pPr>
              <w:pStyle w:val="NormalWeb"/>
              <w:spacing w:before="120" w:beforeAutospacing="0" w:after="120" w:afterAutospacing="0"/>
              <w:jc w:val="both"/>
              <w:rPr>
                <w:rFonts w:eastAsiaTheme="minorHAnsi"/>
                <w:color w:val="000000" w:themeColor="text1"/>
                <w:sz w:val="28"/>
                <w:szCs w:val="28"/>
              </w:rPr>
            </w:pPr>
            <w:r w:rsidRPr="00330ED0">
              <w:rPr>
                <w:rFonts w:eastAsiaTheme="minorHAnsi"/>
                <w:color w:val="000000" w:themeColor="text1"/>
                <w:sz w:val="28"/>
                <w:szCs w:val="28"/>
              </w:rPr>
              <w:lastRenderedPageBreak/>
              <w:t>Hằng năm, trên địa bàn tỉnh Thái Nguyên có khoảng 20</w:t>
            </w:r>
            <w:r w:rsidRPr="00FE1AE6">
              <w:rPr>
                <w:rFonts w:eastAsiaTheme="minorHAnsi"/>
                <w:color w:val="000000" w:themeColor="text1"/>
                <w:sz w:val="28"/>
                <w:szCs w:val="28"/>
              </w:rPr>
              <w:t>-</w:t>
            </w:r>
            <w:r w:rsidRPr="00330ED0">
              <w:rPr>
                <w:rFonts w:eastAsiaTheme="minorHAnsi"/>
                <w:color w:val="000000" w:themeColor="text1"/>
                <w:sz w:val="28"/>
                <w:szCs w:val="28"/>
              </w:rPr>
              <w:t xml:space="preserve">30 ý tưởng, dự án đạt giải tại các cuộc thi, hội thi về khởi nghiệp sáng </w:t>
            </w:r>
            <w:r w:rsidRPr="00330ED0">
              <w:rPr>
                <w:rFonts w:eastAsiaTheme="minorHAnsi"/>
                <w:color w:val="000000" w:themeColor="text1"/>
                <w:sz w:val="28"/>
                <w:szCs w:val="28"/>
              </w:rPr>
              <w:lastRenderedPageBreak/>
              <w:t>tạo, đổi mới sáng tạo cấp tỉnh và các cuộc thi cấp khu vực, cấp quốc gia. Tuy nhiên, phần lớn các ý tưởng, dự án sau khi đạt giải chưa tiếp tục được phát triển thành dự án khởi nghiệp sáng tạo hoặc doanh nghiệp khởi nghiệp sáng tạo. Nguyên nhân chủ yếu là các chủ thể khởi nghiệp, đặc biệt là sinh viên, nhóm nghiên cứu và doanh nghiệp khởi nghiệp mới thành lập còn hạn chế về nguồn lực tài chính để hoàn thiện sản phẩm, thử nghiệm công nghệ, xây dựng mô hình kinh doanh, phát triển thị trường và kết nối với các nhà đầu tư.</w:t>
            </w:r>
          </w:p>
          <w:p w14:paraId="63F0292A" w14:textId="77777777" w:rsidR="00330ED0" w:rsidRPr="00330ED0" w:rsidRDefault="00330ED0" w:rsidP="00330ED0">
            <w:pPr>
              <w:pStyle w:val="NormalWeb"/>
              <w:spacing w:before="120" w:beforeAutospacing="0" w:after="120" w:afterAutospacing="0"/>
              <w:jc w:val="both"/>
              <w:rPr>
                <w:rFonts w:eastAsiaTheme="minorHAnsi"/>
                <w:color w:val="000000" w:themeColor="text1"/>
                <w:sz w:val="28"/>
                <w:szCs w:val="28"/>
              </w:rPr>
            </w:pPr>
            <w:r w:rsidRPr="00330ED0">
              <w:rPr>
                <w:rFonts w:eastAsiaTheme="minorHAnsi"/>
                <w:color w:val="000000" w:themeColor="text1"/>
                <w:sz w:val="28"/>
                <w:szCs w:val="28"/>
              </w:rPr>
              <w:t>Hiện nay, tỉnh chưa có chính sách hỗ trợ trực tiếp cho các dự án khởi nghiệp sáng tạo theo từng giai đoạn phát triển, dẫn đến khoảng trống giữa giai đoạn hình thành ý tưởng và giai đoạn thương mại hóa sản phẩm. Trong khi đó, đây là giai đoạn có tỷ lệ sàng lọc rất cao, các dự án khó tiếp cận nguồn vốn tín dụng hoặc vốn đầu tư do chưa tạo được doanh thu và chưa chứng minh được hiệu quả kinh doanh.</w:t>
            </w:r>
          </w:p>
          <w:p w14:paraId="0F6825AC" w14:textId="77777777" w:rsidR="00330ED0" w:rsidRPr="00330ED0" w:rsidRDefault="00330ED0" w:rsidP="00330ED0">
            <w:pPr>
              <w:pStyle w:val="NormalWeb"/>
              <w:spacing w:before="120" w:beforeAutospacing="0" w:after="120" w:afterAutospacing="0"/>
              <w:jc w:val="both"/>
              <w:rPr>
                <w:rFonts w:eastAsiaTheme="minorHAnsi"/>
                <w:color w:val="000000" w:themeColor="text1"/>
                <w:sz w:val="28"/>
                <w:szCs w:val="28"/>
              </w:rPr>
            </w:pPr>
            <w:r w:rsidRPr="00330ED0">
              <w:rPr>
                <w:rFonts w:eastAsiaTheme="minorHAnsi"/>
                <w:color w:val="000000" w:themeColor="text1"/>
                <w:sz w:val="28"/>
                <w:szCs w:val="28"/>
              </w:rPr>
              <w:t xml:space="preserve">Vì vậy, dự thảo Nghị quyết quy định mức hỗ trợ theo từng giai đoạn phát triển của dự án nhằm tạo điều kiện để các ý tưởng, dự án có tiềm năng tiếp tục được hoàn thiện, từng bước thương mại hóa và phát </w:t>
            </w:r>
            <w:r w:rsidRPr="00330ED0">
              <w:rPr>
                <w:rFonts w:eastAsiaTheme="minorHAnsi"/>
                <w:color w:val="000000" w:themeColor="text1"/>
                <w:sz w:val="28"/>
                <w:szCs w:val="28"/>
              </w:rPr>
              <w:lastRenderedPageBreak/>
              <w:t>triển thành doanh nghiệp khởi nghiệp sáng tạo, cụ thể:</w:t>
            </w:r>
          </w:p>
          <w:p w14:paraId="297A032A" w14:textId="5A144BD8" w:rsidR="00330ED0" w:rsidRPr="00330ED0" w:rsidRDefault="00330ED0" w:rsidP="00330ED0">
            <w:pPr>
              <w:pStyle w:val="NormalWeb"/>
              <w:spacing w:before="120" w:beforeAutospacing="0" w:after="120" w:afterAutospacing="0"/>
              <w:jc w:val="both"/>
              <w:rPr>
                <w:rFonts w:eastAsiaTheme="minorHAnsi"/>
                <w:color w:val="000000" w:themeColor="text1"/>
                <w:sz w:val="28"/>
                <w:szCs w:val="28"/>
              </w:rPr>
            </w:pPr>
            <w:r w:rsidRPr="00FE1AE6">
              <w:rPr>
                <w:rFonts w:eastAsiaTheme="minorHAnsi"/>
                <w:color w:val="000000" w:themeColor="text1"/>
                <w:sz w:val="28"/>
                <w:szCs w:val="28"/>
              </w:rPr>
              <w:t xml:space="preserve">- </w:t>
            </w:r>
            <w:r w:rsidRPr="00330ED0">
              <w:rPr>
                <w:rFonts w:eastAsiaTheme="minorHAnsi"/>
                <w:color w:val="000000" w:themeColor="text1"/>
                <w:sz w:val="28"/>
                <w:szCs w:val="28"/>
              </w:rPr>
              <w:t xml:space="preserve">Mức hỗ trợ tối đa </w:t>
            </w:r>
            <w:r w:rsidR="001A6641" w:rsidRPr="00FE1AE6">
              <w:rPr>
                <w:rFonts w:eastAsiaTheme="minorHAnsi"/>
                <w:color w:val="000000" w:themeColor="text1"/>
                <w:sz w:val="28"/>
                <w:szCs w:val="28"/>
              </w:rPr>
              <w:t>15</w:t>
            </w:r>
            <w:r w:rsidRPr="00330ED0">
              <w:rPr>
                <w:rFonts w:eastAsiaTheme="minorHAnsi"/>
                <w:color w:val="000000" w:themeColor="text1"/>
                <w:sz w:val="28"/>
                <w:szCs w:val="28"/>
              </w:rPr>
              <w:t xml:space="preserve"> triệu đồng/dự án đối với giai đoạn hình thành, hoàn thiện ý tưởng khởi nghiệp, xây dựng mô hình kinh doanh sơ bộ và nghiên cứu tính khả thi. Mức hỗ trợ này góp phần trang trải các chi phí ban đầu như khảo sát thị trường, hoàn thiện mô hình kinh doanh, tư vấn chuyên gia và hoàn thiện hồ sơ dự án.</w:t>
            </w:r>
          </w:p>
          <w:p w14:paraId="48D82744" w14:textId="5BFA57F4" w:rsidR="00330ED0" w:rsidRPr="00330ED0" w:rsidRDefault="00330ED0" w:rsidP="00330ED0">
            <w:pPr>
              <w:pStyle w:val="NormalWeb"/>
              <w:spacing w:before="120" w:beforeAutospacing="0" w:after="120" w:afterAutospacing="0"/>
              <w:jc w:val="both"/>
              <w:rPr>
                <w:rFonts w:eastAsiaTheme="minorHAnsi"/>
                <w:color w:val="000000" w:themeColor="text1"/>
                <w:sz w:val="28"/>
                <w:szCs w:val="28"/>
              </w:rPr>
            </w:pPr>
            <w:r w:rsidRPr="00FE1AE6">
              <w:rPr>
                <w:rFonts w:eastAsiaTheme="minorHAnsi"/>
                <w:color w:val="000000" w:themeColor="text1"/>
                <w:sz w:val="28"/>
                <w:szCs w:val="28"/>
              </w:rPr>
              <w:t xml:space="preserve">- </w:t>
            </w:r>
            <w:r w:rsidRPr="00330ED0">
              <w:rPr>
                <w:rFonts w:eastAsiaTheme="minorHAnsi"/>
                <w:color w:val="000000" w:themeColor="text1"/>
                <w:sz w:val="28"/>
                <w:szCs w:val="28"/>
              </w:rPr>
              <w:t xml:space="preserve">Mức hỗ trợ tối đa </w:t>
            </w:r>
            <w:r w:rsidR="008A4A2F" w:rsidRPr="00FE1AE6">
              <w:rPr>
                <w:rFonts w:eastAsiaTheme="minorHAnsi"/>
                <w:color w:val="000000" w:themeColor="text1"/>
                <w:sz w:val="28"/>
                <w:szCs w:val="28"/>
              </w:rPr>
              <w:t>30</w:t>
            </w:r>
            <w:r w:rsidRPr="00330ED0">
              <w:rPr>
                <w:rFonts w:eastAsiaTheme="minorHAnsi"/>
                <w:color w:val="000000" w:themeColor="text1"/>
                <w:sz w:val="28"/>
                <w:szCs w:val="28"/>
              </w:rPr>
              <w:t xml:space="preserve"> triệu đồng/dự án đối với giai đoạn hoàn thiện sản phẩm, công nghệ hoặc sản phẩm mẫu, thử nghiệm và xây dựng phương án sản xuất, kinh doanh.</w:t>
            </w:r>
            <w:r w:rsidR="00CF53AA" w:rsidRPr="00FE1AE6">
              <w:rPr>
                <w:rFonts w:eastAsiaTheme="minorHAnsi"/>
                <w:color w:val="000000" w:themeColor="text1"/>
                <w:sz w:val="28"/>
                <w:szCs w:val="28"/>
              </w:rPr>
              <w:t xml:space="preserve"> Mức đề xuất bằng </w:t>
            </w:r>
            <w:r w:rsidR="00CF53AA" w:rsidRPr="00FE1AE6">
              <w:rPr>
                <w:rFonts w:eastAsiaTheme="minorHAnsi"/>
                <w:color w:val="000000" w:themeColor="text1"/>
                <w:sz w:val="28"/>
                <w:szCs w:val="28"/>
              </w:rPr>
              <w:t>bằng mức hỗ trợ doanh nghiệp khởi nghiệp tại Nghị định số 80/2021/NĐ-CP.</w:t>
            </w:r>
            <w:r w:rsidRPr="00330ED0">
              <w:rPr>
                <w:rFonts w:eastAsiaTheme="minorHAnsi"/>
                <w:color w:val="000000" w:themeColor="text1"/>
                <w:sz w:val="28"/>
                <w:szCs w:val="28"/>
              </w:rPr>
              <w:t xml:space="preserve"> Đây là giai đoạn cần nhiều chi phí để hoàn thiện sản phẩm, kiểm thử, đánh giá và chuẩn bị đưa sản phẩm ra thị trường</w:t>
            </w:r>
            <w:r w:rsidR="00CF53AA" w:rsidRPr="00FE1AE6">
              <w:rPr>
                <w:rFonts w:eastAsiaTheme="minorHAnsi"/>
                <w:color w:val="000000" w:themeColor="text1"/>
                <w:sz w:val="28"/>
                <w:szCs w:val="28"/>
              </w:rPr>
              <w:t>.</w:t>
            </w:r>
          </w:p>
          <w:p w14:paraId="276740B5" w14:textId="29ABE7A6" w:rsidR="00330ED0" w:rsidRPr="00330ED0" w:rsidRDefault="00330ED0" w:rsidP="00330ED0">
            <w:pPr>
              <w:pStyle w:val="NormalWeb"/>
              <w:spacing w:before="120" w:beforeAutospacing="0" w:after="120" w:afterAutospacing="0"/>
              <w:jc w:val="both"/>
              <w:rPr>
                <w:rFonts w:eastAsiaTheme="minorHAnsi"/>
                <w:color w:val="000000" w:themeColor="text1"/>
                <w:sz w:val="28"/>
                <w:szCs w:val="28"/>
              </w:rPr>
            </w:pPr>
            <w:r w:rsidRPr="00FE1AE6">
              <w:rPr>
                <w:rFonts w:eastAsiaTheme="minorHAnsi"/>
                <w:color w:val="000000" w:themeColor="text1"/>
                <w:sz w:val="28"/>
                <w:szCs w:val="28"/>
              </w:rPr>
              <w:t xml:space="preserve">- </w:t>
            </w:r>
            <w:r w:rsidRPr="00330ED0">
              <w:rPr>
                <w:rFonts w:eastAsiaTheme="minorHAnsi"/>
                <w:color w:val="000000" w:themeColor="text1"/>
                <w:sz w:val="28"/>
                <w:szCs w:val="28"/>
              </w:rPr>
              <w:t xml:space="preserve">Mức hỗ trợ tối đa </w:t>
            </w:r>
            <w:r w:rsidR="001A6641" w:rsidRPr="00FE1AE6">
              <w:rPr>
                <w:rFonts w:eastAsiaTheme="minorHAnsi"/>
                <w:color w:val="000000" w:themeColor="text1"/>
                <w:sz w:val="28"/>
                <w:szCs w:val="28"/>
              </w:rPr>
              <w:t>50</w:t>
            </w:r>
            <w:r w:rsidRPr="00330ED0">
              <w:rPr>
                <w:rFonts w:eastAsiaTheme="minorHAnsi"/>
                <w:color w:val="000000" w:themeColor="text1"/>
                <w:sz w:val="28"/>
                <w:szCs w:val="28"/>
              </w:rPr>
              <w:t xml:space="preserve"> triệu đồng/dự án đối với giai đoạn phát triển thị trường, hoàn thiện hệ thống quản trị, tư vấn, kết nối nhà đầu tư, quỹ đầu tư mạo hiểm và các tổ chức hỗ trợ khởi nghiệp sáng tạo, mở rộng quy mô hoạt động. </w:t>
            </w:r>
            <w:r w:rsidR="00CF53AA" w:rsidRPr="00FE1AE6">
              <w:rPr>
                <w:rFonts w:eastAsiaTheme="minorHAnsi"/>
                <w:color w:val="000000" w:themeColor="text1"/>
                <w:sz w:val="28"/>
                <w:szCs w:val="28"/>
              </w:rPr>
              <w:t xml:space="preserve">Mức đề xuất </w:t>
            </w:r>
            <w:r w:rsidR="00CF53AA" w:rsidRPr="00FE1AE6">
              <w:rPr>
                <w:rFonts w:eastAsiaTheme="minorHAnsi"/>
                <w:color w:val="000000" w:themeColor="text1"/>
                <w:sz w:val="28"/>
                <w:szCs w:val="28"/>
              </w:rPr>
              <w:t>bằng mức hỗ trợ doanh nghiệp khởi nghiệp tại Nghị định số 80/2021/NĐ-CP.</w:t>
            </w:r>
            <w:r w:rsidR="00CF53AA" w:rsidRPr="00FE1AE6">
              <w:rPr>
                <w:rFonts w:eastAsiaTheme="minorHAnsi"/>
                <w:color w:val="000000" w:themeColor="text1"/>
                <w:sz w:val="28"/>
                <w:szCs w:val="28"/>
              </w:rPr>
              <w:t xml:space="preserve"> </w:t>
            </w:r>
            <w:r w:rsidRPr="00330ED0">
              <w:rPr>
                <w:rFonts w:eastAsiaTheme="minorHAnsi"/>
                <w:color w:val="000000" w:themeColor="text1"/>
                <w:sz w:val="28"/>
                <w:szCs w:val="28"/>
              </w:rPr>
              <w:t xml:space="preserve">Mức hỗ trợ này </w:t>
            </w:r>
            <w:r w:rsidRPr="00330ED0">
              <w:rPr>
                <w:rFonts w:eastAsiaTheme="minorHAnsi"/>
                <w:color w:val="000000" w:themeColor="text1"/>
                <w:sz w:val="28"/>
                <w:szCs w:val="28"/>
              </w:rPr>
              <w:lastRenderedPageBreak/>
              <w:t>nhằm giúp các dự án nâng cao năng lực quản trị, mở rộng thị trường, tăng khả năng huy động nguồn lực xã hội và thu hút đầu tư cho giai đoạn phát triển tiếp theo.</w:t>
            </w:r>
          </w:p>
          <w:p w14:paraId="139F6EB8" w14:textId="18B309D6" w:rsidR="00A24CB0" w:rsidRPr="00FE1AE6" w:rsidRDefault="00330ED0" w:rsidP="00330ED0">
            <w:pPr>
              <w:pStyle w:val="NormalWeb"/>
              <w:spacing w:before="120" w:beforeAutospacing="0" w:after="120" w:afterAutospacing="0"/>
              <w:jc w:val="both"/>
              <w:rPr>
                <w:rFonts w:eastAsiaTheme="minorHAnsi"/>
                <w:color w:val="000000" w:themeColor="text1"/>
                <w:sz w:val="28"/>
                <w:szCs w:val="28"/>
              </w:rPr>
            </w:pPr>
            <w:r w:rsidRPr="00330ED0">
              <w:rPr>
                <w:rFonts w:eastAsiaTheme="minorHAnsi"/>
                <w:color w:val="000000" w:themeColor="text1"/>
                <w:sz w:val="28"/>
                <w:szCs w:val="28"/>
              </w:rPr>
              <w:t>Các mức hỗ trợ nêu trên chỉ hỗ trợ một phần chi phí thực hiện của từng giai đoạn, không bao cấp toàn bộ kinh phí của dự án, đồng thời phù hợp với khả năng cân đối ngân sách của tỉnh</w:t>
            </w:r>
          </w:p>
        </w:tc>
      </w:tr>
      <w:tr w:rsidR="00FE1AE6" w:rsidRPr="00FE1AE6" w14:paraId="5A5FEC8C" w14:textId="77777777" w:rsidTr="00A1794E">
        <w:tc>
          <w:tcPr>
            <w:tcW w:w="836" w:type="dxa"/>
            <w:vAlign w:val="center"/>
          </w:tcPr>
          <w:p w14:paraId="59A73AE3" w14:textId="5827FC64" w:rsidR="00353E58" w:rsidRPr="00FE1AE6" w:rsidRDefault="00353E58" w:rsidP="006F1E6E">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7F8AEB48" w14:textId="6F7E99C6" w:rsidR="00353E58" w:rsidRPr="00FE1AE6" w:rsidRDefault="00353E58" w:rsidP="007F2098">
            <w:pPr>
              <w:spacing w:before="120" w:after="120"/>
              <w:jc w:val="both"/>
              <w:rPr>
                <w:rFonts w:ascii="Times New Roman" w:hAnsi="Times New Roman" w:cs="Times New Roman"/>
                <w:b/>
                <w:bCs/>
                <w:color w:val="000000" w:themeColor="text1"/>
                <w:sz w:val="28"/>
                <w:szCs w:val="28"/>
              </w:rPr>
            </w:pPr>
            <w:r w:rsidRPr="00FE1AE6">
              <w:rPr>
                <w:rFonts w:ascii="Times New Roman" w:hAnsi="Times New Roman" w:cs="Times New Roman"/>
                <w:bCs/>
                <w:color w:val="000000" w:themeColor="text1"/>
                <w:sz w:val="28"/>
                <w:szCs w:val="28"/>
              </w:rPr>
              <w:t>Hỗ trợ chuyển giao công nghệ, đổi mới công nghệ (Điều 7 dự thảo Nghị quyết)</w:t>
            </w:r>
          </w:p>
        </w:tc>
        <w:tc>
          <w:tcPr>
            <w:tcW w:w="3583" w:type="dxa"/>
            <w:vAlign w:val="center"/>
          </w:tcPr>
          <w:p w14:paraId="210C2876" w14:textId="77777777" w:rsidR="00806049" w:rsidRPr="00FE1AE6" w:rsidRDefault="00806049" w:rsidP="00806049">
            <w:pPr>
              <w:widowControl w:val="0"/>
              <w:spacing w:before="120"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Hỗ trợ 30% giá trị hợp đồng chuyển giao công nghệ nhưng không quá 500 triệu đồng/Hợp đồng.</w:t>
            </w:r>
          </w:p>
          <w:p w14:paraId="0F711AAD" w14:textId="12A362A6" w:rsidR="00353E58" w:rsidRPr="00FE1AE6" w:rsidRDefault="00353E58" w:rsidP="007F2098">
            <w:pPr>
              <w:spacing w:before="120" w:after="120"/>
              <w:jc w:val="both"/>
              <w:rPr>
                <w:rFonts w:ascii="Times New Roman" w:hAnsi="Times New Roman" w:cs="Times New Roman"/>
                <w:bCs/>
                <w:color w:val="000000" w:themeColor="text1"/>
                <w:sz w:val="28"/>
                <w:szCs w:val="28"/>
              </w:rPr>
            </w:pPr>
          </w:p>
        </w:tc>
        <w:tc>
          <w:tcPr>
            <w:tcW w:w="3544" w:type="dxa"/>
            <w:vAlign w:val="center"/>
          </w:tcPr>
          <w:p w14:paraId="32E8DDAB" w14:textId="180C4D76"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 Khoản 1 Điều 56 Luật Chuyển giao Công nghệ số 07/2017/QH16. </w:t>
            </w:r>
          </w:p>
          <w:p w14:paraId="2A8CC5E2" w14:textId="79D65DDA"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Khoản 15 Điều 1 Luật sửa đổi bổ sung một số điều của Luật Chuyển giao công nghệ số 115/2025/QH15</w:t>
            </w:r>
            <w:r w:rsidR="001A63A2" w:rsidRPr="00FE1AE6">
              <w:rPr>
                <w:rFonts w:ascii="Times New Roman" w:hAnsi="Times New Roman" w:cs="Times New Roman"/>
                <w:color w:val="000000" w:themeColor="text1"/>
                <w:sz w:val="28"/>
                <w:szCs w:val="28"/>
              </w:rPr>
              <w:t>.</w:t>
            </w:r>
          </w:p>
          <w:p w14:paraId="759043FE" w14:textId="04B6C398"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Điề</w:t>
            </w:r>
            <w:r w:rsidR="00CC4EA1" w:rsidRPr="00FE1AE6">
              <w:rPr>
                <w:rFonts w:ascii="Times New Roman" w:hAnsi="Times New Roman" w:cs="Times New Roman"/>
                <w:color w:val="000000" w:themeColor="text1"/>
                <w:sz w:val="28"/>
                <w:szCs w:val="28"/>
              </w:rPr>
              <w:t>u 33</w:t>
            </w:r>
            <w:r w:rsidRPr="00FE1AE6">
              <w:rPr>
                <w:rFonts w:ascii="Times New Roman" w:hAnsi="Times New Roman" w:cs="Times New Roman"/>
                <w:color w:val="000000" w:themeColor="text1"/>
                <w:sz w:val="28"/>
                <w:szCs w:val="28"/>
              </w:rPr>
              <w:t xml:space="preserve"> Nghị định 101/2026/NĐ-CP quy định chi tiết một số điều và biện pháp hướng dẫn thi hành Luật Chuyển giao công nghệ quy đị</w:t>
            </w:r>
            <w:r w:rsidR="00CC4EA1" w:rsidRPr="00FE1AE6">
              <w:rPr>
                <w:rFonts w:ascii="Times New Roman" w:hAnsi="Times New Roman" w:cs="Times New Roman"/>
                <w:color w:val="000000" w:themeColor="text1"/>
                <w:sz w:val="28"/>
                <w:szCs w:val="28"/>
              </w:rPr>
              <w:t xml:space="preserve">nh: </w:t>
            </w:r>
            <w:r w:rsidR="004966E9" w:rsidRPr="00FE1AE6">
              <w:rPr>
                <w:rFonts w:ascii="Times New Roman" w:hAnsi="Times New Roman" w:cs="Times New Roman"/>
                <w:color w:val="000000" w:themeColor="text1"/>
                <w:sz w:val="28"/>
                <w:szCs w:val="28"/>
              </w:rPr>
              <w:t>T</w:t>
            </w:r>
            <w:r w:rsidR="00CC4EA1" w:rsidRPr="00FE1AE6">
              <w:rPr>
                <w:rFonts w:ascii="Times New Roman" w:hAnsi="Times New Roman" w:cs="Times New Roman"/>
                <w:color w:val="000000" w:themeColor="text1"/>
                <w:sz w:val="28"/>
                <w:szCs w:val="28"/>
              </w:rPr>
              <w:t xml:space="preserve">ổ chức, doanh nghiệp được Nhà nước hỗ trợ thực hiện hoạt động chuyển giao công nghệ bao gồm: bên chuyển giao công nghệ, bên nhận chuyển giao công nghệ, tổ chức trung gian của thị trường khoa học và công </w:t>
            </w:r>
            <w:r w:rsidR="00CC4EA1" w:rsidRPr="00FE1AE6">
              <w:rPr>
                <w:rFonts w:ascii="Times New Roman" w:hAnsi="Times New Roman" w:cs="Times New Roman"/>
                <w:color w:val="000000" w:themeColor="text1"/>
                <w:sz w:val="28"/>
                <w:szCs w:val="28"/>
              </w:rPr>
              <w:lastRenderedPageBreak/>
              <w:t>nghệ</w:t>
            </w:r>
            <w:r w:rsidR="008E68B2" w:rsidRPr="00FE1AE6">
              <w:rPr>
                <w:rFonts w:ascii="Times New Roman" w:hAnsi="Times New Roman" w:cs="Times New Roman"/>
                <w:color w:val="000000" w:themeColor="text1"/>
                <w:sz w:val="28"/>
                <w:szCs w:val="28"/>
              </w:rPr>
              <w:t>.</w:t>
            </w:r>
          </w:p>
          <w:p w14:paraId="292AC84F" w14:textId="4D720852" w:rsidR="008E68B2" w:rsidRPr="00FE1AE6" w:rsidRDefault="008E68B2"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 Khoản 3, Điều 22, Nghị định số 80/2021/NĐ-CP </w:t>
            </w:r>
            <w:r w:rsidR="00F9681B" w:rsidRPr="00FE1AE6">
              <w:rPr>
                <w:rFonts w:ascii="Times New Roman" w:hAnsi="Times New Roman" w:cs="Times New Roman"/>
                <w:color w:val="000000" w:themeColor="text1"/>
                <w:sz w:val="28"/>
                <w:szCs w:val="28"/>
              </w:rPr>
              <w:t>quy định hỗ trợ doanh nghiệp nhỏ và vừa khởi nghiệp sáng tạo</w:t>
            </w:r>
            <w:r w:rsidRPr="00FE1AE6">
              <w:rPr>
                <w:rFonts w:ascii="Times New Roman" w:hAnsi="Times New Roman" w:cs="Times New Roman"/>
                <w:color w:val="000000" w:themeColor="text1"/>
                <w:sz w:val="28"/>
                <w:szCs w:val="28"/>
              </w:rPr>
              <w:t>:</w:t>
            </w:r>
          </w:p>
          <w:p w14:paraId="657A4EC4" w14:textId="75B0D805" w:rsidR="008E68B2" w:rsidRPr="00FE1AE6" w:rsidRDefault="008E68B2" w:rsidP="008E68B2">
            <w:pPr>
              <w:shd w:val="clear" w:color="auto" w:fill="FFFFFF"/>
              <w:spacing w:line="312" w:lineRule="atLeast"/>
              <w:jc w:val="both"/>
              <w:rPr>
                <w:rFonts w:ascii="Times New Roman" w:hAnsi="Times New Roman" w:cs="Times New Roman"/>
                <w:i/>
                <w:color w:val="000000" w:themeColor="text1"/>
                <w:sz w:val="28"/>
                <w:szCs w:val="28"/>
              </w:rPr>
            </w:pPr>
            <w:bookmarkStart w:id="1" w:name="khoan_4_22"/>
            <w:r w:rsidRPr="00FE1AE6">
              <w:rPr>
                <w:rFonts w:ascii="Times New Roman" w:hAnsi="Times New Roman" w:cs="Times New Roman"/>
                <w:i/>
                <w:color w:val="000000" w:themeColor="text1"/>
                <w:sz w:val="28"/>
                <w:szCs w:val="28"/>
              </w:rPr>
              <w:t>“4. Hỗ trợ công nghệ</w:t>
            </w:r>
            <w:bookmarkEnd w:id="1"/>
          </w:p>
          <w:p w14:paraId="4A2467C5" w14:textId="3BB30D9C" w:rsidR="008E68B2" w:rsidRPr="00FE1AE6" w:rsidRDefault="008E68B2" w:rsidP="008E68B2">
            <w:pPr>
              <w:shd w:val="clear" w:color="auto" w:fill="FFFFFF"/>
              <w:spacing w:before="120" w:after="120" w:line="312" w:lineRule="atLeast"/>
              <w:jc w:val="both"/>
              <w:rPr>
                <w:rFonts w:ascii="Times New Roman" w:hAnsi="Times New Roman" w:cs="Times New Roman"/>
                <w:i/>
                <w:color w:val="000000" w:themeColor="text1"/>
                <w:sz w:val="28"/>
                <w:szCs w:val="28"/>
              </w:rPr>
            </w:pPr>
            <w:r w:rsidRPr="00FE1AE6">
              <w:rPr>
                <w:rFonts w:ascii="Times New Roman" w:hAnsi="Times New Roman" w:cs="Times New Roman"/>
                <w:i/>
                <w:color w:val="000000" w:themeColor="text1"/>
                <w:sz w:val="28"/>
                <w:szCs w:val="28"/>
              </w:rPr>
              <w:t>Hỗ trợ tối đa 50% giá trị hợp đồng tư vấn tìm kiếm, lựa chọn, giải mã và chuyển giao công nghệ phù hợp với doanh nghiệp nhưng không quá 100 triệu đồng/hợp đồng/năm/doanh nghiệp”.</w:t>
            </w:r>
          </w:p>
          <w:p w14:paraId="01191985" w14:textId="14FE1A42" w:rsidR="00353E58" w:rsidRPr="00FE1AE6" w:rsidRDefault="00353E58" w:rsidP="007F2098">
            <w:pPr>
              <w:jc w:val="both"/>
              <w:rPr>
                <w:rFonts w:ascii="Times New Roman" w:hAnsi="Times New Roman" w:cs="Times New Roman"/>
                <w:color w:val="000000" w:themeColor="text1"/>
                <w:sz w:val="28"/>
                <w:szCs w:val="28"/>
              </w:rPr>
            </w:pPr>
          </w:p>
        </w:tc>
        <w:tc>
          <w:tcPr>
            <w:tcW w:w="5059" w:type="dxa"/>
            <w:vAlign w:val="center"/>
          </w:tcPr>
          <w:p w14:paraId="3A8D5FC2" w14:textId="5BF17B08" w:rsidR="00353E58" w:rsidRPr="00FE1AE6" w:rsidRDefault="005E521D"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Nhu cầu đổi mới, chuyển giao công nghệ của doanh nghiệp trên địa bàn tỉnh ngày càng tăng, trong khi thực tế triển khai còn hạn chế do chi phí đầu tư lớn và chưa có chính sách hỗ trợ trực tiếp của địa phương</w:t>
            </w:r>
            <w:r w:rsidR="00353E58" w:rsidRPr="00FE1AE6">
              <w:rPr>
                <w:rFonts w:ascii="Times New Roman" w:hAnsi="Times New Roman" w:cs="Times New Roman"/>
                <w:color w:val="000000" w:themeColor="text1"/>
                <w:sz w:val="28"/>
                <w:szCs w:val="28"/>
              </w:rPr>
              <w:t>. Trong khi đó, các chính sách của Trung ương cần được cụ thể hóa để triển khai hiệu quả. Vì vậy, việc ban hành chính sách hỗ trợ chuyển giao công nghệ là cần thiết nhằm khuyến khích doanh nghiệp tiếp nhận, làm chủ công nghệ tiên tiến, nâng cao năng suất, năng lực cạnh tranh và thúc đẩy phát triển khoa học, công nghệ, đổi mới sáng tạo trên địa bàn tỉnh</w:t>
            </w:r>
            <w:r w:rsidRPr="00FE1AE6">
              <w:rPr>
                <w:rFonts w:ascii="Times New Roman" w:hAnsi="Times New Roman" w:cs="Times New Roman"/>
                <w:color w:val="000000" w:themeColor="text1"/>
                <w:sz w:val="28"/>
                <w:szCs w:val="28"/>
              </w:rPr>
              <w:t>:</w:t>
            </w:r>
          </w:p>
          <w:p w14:paraId="3AF4BF69" w14:textId="7FCC9B98" w:rsidR="00353E58" w:rsidRPr="00FE1AE6" w:rsidRDefault="00806049"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Hỗ trợ 30% giá trị hợp đồng chuyển giao công nghệ nhưng không quá 500 triệu đồng/hợp đồng. Mức hỗ trợ này được xây dựng nhằm chia sẻ một phần chi phí đầu tư ban đầu, tạo điều kiện để doanh nghiệp, đặc biệt là doanh nghiệp nhỏ và vừa, mạnh </w:t>
            </w:r>
            <w:r w:rsidRPr="00FE1AE6">
              <w:rPr>
                <w:rFonts w:ascii="Times New Roman" w:hAnsi="Times New Roman" w:cs="Times New Roman"/>
                <w:color w:val="000000" w:themeColor="text1"/>
                <w:sz w:val="28"/>
                <w:szCs w:val="28"/>
              </w:rPr>
              <w:lastRenderedPageBreak/>
              <w:t>dạn tiếp nhận, ứng dụng và làm chủ công nghệ tiên tiến, góp phần nâng cao năng suất, chất lượng sản phẩm và năng lực cạnh tranh. Việc quy định tỷ lệ hỗ trợ thống nhất 30% giúp đơn giản hóa quá trình triển khai chính sách, bảo đảm công bằng giữa các doanh nghiệp, đồng thời mức hỗ trợ tối đa 500 triệu đồng/hợp đồng vừa đủ tạo động lực thúc đẩy các dự án chuyển giao công nghệ, vừa phù hợp với khả năng cân đối ngân sách nhà nước và nâng cao hiệu quả sử dụng nguồn lực hỗ trợ.</w:t>
            </w:r>
          </w:p>
        </w:tc>
      </w:tr>
      <w:tr w:rsidR="00FE1AE6" w:rsidRPr="00FE1AE6" w14:paraId="2DDA2688" w14:textId="77777777" w:rsidTr="00A1794E">
        <w:tc>
          <w:tcPr>
            <w:tcW w:w="836" w:type="dxa"/>
            <w:vAlign w:val="center"/>
          </w:tcPr>
          <w:p w14:paraId="71F3CD89" w14:textId="173ED8E2" w:rsidR="00BF2043" w:rsidRPr="00FE1AE6" w:rsidRDefault="00BF2043" w:rsidP="00BF2043">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02CF3AFE" w14:textId="77777777" w:rsidR="00BF2043" w:rsidRPr="00FE1AE6" w:rsidRDefault="00BF2043" w:rsidP="00BF2043">
            <w:pPr>
              <w:widowControl w:val="0"/>
              <w:spacing w:before="120" w:after="120"/>
              <w:jc w:val="both"/>
              <w:rPr>
                <w:rFonts w:ascii="Times New Roman" w:hAnsi="Times New Roman" w:cs="Times New Roman"/>
                <w:bCs/>
                <w:color w:val="000000" w:themeColor="text1"/>
                <w:sz w:val="28"/>
                <w:szCs w:val="28"/>
              </w:rPr>
            </w:pPr>
            <w:r w:rsidRPr="00FE1AE6">
              <w:rPr>
                <w:rFonts w:ascii="Times New Roman" w:hAnsi="Times New Roman" w:cs="Times New Roman"/>
                <w:bCs/>
                <w:color w:val="000000" w:themeColor="text1"/>
                <w:sz w:val="28"/>
                <w:szCs w:val="28"/>
              </w:rPr>
              <w:t>Hỗ trợ xúc tiến thương mại hóa kết quả thực hiện nhiệm vụ khoa học và công nghệ (Điều 8 dự thảo Nghị quyết)</w:t>
            </w:r>
          </w:p>
          <w:p w14:paraId="3120F030" w14:textId="77777777" w:rsidR="00BF2043" w:rsidRPr="00FE1AE6" w:rsidRDefault="00BF2043" w:rsidP="00BF2043">
            <w:pPr>
              <w:spacing w:before="120" w:after="120"/>
              <w:jc w:val="both"/>
              <w:rPr>
                <w:rFonts w:ascii="Times New Roman" w:hAnsi="Times New Roman" w:cs="Times New Roman"/>
                <w:bCs/>
                <w:color w:val="000000" w:themeColor="text1"/>
                <w:sz w:val="28"/>
                <w:szCs w:val="28"/>
              </w:rPr>
            </w:pPr>
          </w:p>
        </w:tc>
        <w:tc>
          <w:tcPr>
            <w:tcW w:w="3583" w:type="dxa"/>
            <w:vAlign w:val="center"/>
          </w:tcPr>
          <w:p w14:paraId="57AB3F2C" w14:textId="7F29CBE0" w:rsidR="00BF2043" w:rsidRPr="00FE1AE6" w:rsidRDefault="00BF2043" w:rsidP="00BF2043">
            <w:pPr>
              <w:spacing w:before="120" w:after="120"/>
              <w:jc w:val="both"/>
              <w:rPr>
                <w:rFonts w:ascii="Times New Roman" w:hAnsi="Times New Roman" w:cs="Times New Roman"/>
                <w:bCs/>
                <w:color w:val="000000" w:themeColor="text1"/>
                <w:sz w:val="28"/>
                <w:szCs w:val="28"/>
              </w:rPr>
            </w:pPr>
            <w:r w:rsidRPr="00FE1AE6">
              <w:rPr>
                <w:rFonts w:ascii="Times New Roman" w:hAnsi="Times New Roman" w:cs="Times New Roman"/>
                <w:color w:val="000000" w:themeColor="text1"/>
                <w:sz w:val="28"/>
                <w:szCs w:val="28"/>
              </w:rPr>
              <w:t>Bằng 100% chi phí (thuê gian hàng, thiết kế, vận chuyển, đi lại và trưng bày sản phẩm) theo hóa đơn tài chính, hợp đồng thực tế nhưng không quá 15 triệu đồng/lượt tham gia đối với sự kiện tổ chức trên địa bàn tỉnh; không quá 30 triệu đồng/lượt tham gia đối với sự kiện tổ chức</w:t>
            </w:r>
            <w:r w:rsidRPr="00FE1AE6">
              <w:rPr>
                <w:rFonts w:ascii="Times New Roman" w:hAnsi="Times New Roman" w:cs="Times New Roman"/>
                <w:bCs/>
                <w:color w:val="000000" w:themeColor="text1"/>
                <w:sz w:val="28"/>
                <w:szCs w:val="28"/>
              </w:rPr>
              <w:t xml:space="preserve"> ngoài tỉnh trong phạm vi lãnh thổ Việt Nam;</w:t>
            </w:r>
            <w:r w:rsidRPr="00FE1AE6">
              <w:rPr>
                <w:rFonts w:ascii="Times New Roman" w:hAnsi="Times New Roman" w:cs="Times New Roman"/>
                <w:color w:val="000000" w:themeColor="text1"/>
                <w:sz w:val="28"/>
                <w:szCs w:val="28"/>
              </w:rPr>
              <w:t xml:space="preserve"> không quá 60 triệu đồng/lượt tham gia đối với sự kiện ở ngoài nước.</w:t>
            </w:r>
          </w:p>
        </w:tc>
        <w:tc>
          <w:tcPr>
            <w:tcW w:w="3544" w:type="dxa"/>
            <w:vAlign w:val="center"/>
          </w:tcPr>
          <w:p w14:paraId="017F5706" w14:textId="77777777" w:rsidR="00BF2043" w:rsidRPr="00FE1AE6" w:rsidRDefault="00BF2043" w:rsidP="00BF2043">
            <w:pPr>
              <w:shd w:val="clear" w:color="auto" w:fill="FFFFFF"/>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Điểm c, khoản 2, Điều 6 của Luật Khoa học, công nghệ và đổi mới sáng tạo số 93/2025/QH15: </w:t>
            </w:r>
          </w:p>
          <w:p w14:paraId="0D3A4465" w14:textId="77777777" w:rsidR="00BF2043" w:rsidRPr="00FE1AE6" w:rsidRDefault="00BF2043" w:rsidP="00BF2043">
            <w:pPr>
              <w:shd w:val="clear" w:color="auto" w:fill="FFFFFF"/>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w:t>
            </w:r>
            <w:r w:rsidRPr="00FE1AE6">
              <w:rPr>
                <w:rFonts w:ascii="Times New Roman" w:hAnsi="Times New Roman" w:cs="Times New Roman"/>
                <w:color w:val="000000" w:themeColor="text1"/>
                <w:sz w:val="28"/>
                <w:szCs w:val="28"/>
                <w:lang w:val="en"/>
              </w:rPr>
              <w:t xml:space="preserve">c) </w:t>
            </w:r>
            <w:r w:rsidRPr="00FE1AE6">
              <w:rPr>
                <w:rFonts w:ascii="Times New Roman" w:hAnsi="Times New Roman" w:cs="Times New Roman"/>
                <w:i/>
                <w:color w:val="000000" w:themeColor="text1"/>
                <w:sz w:val="28"/>
                <w:szCs w:val="28"/>
                <w:lang w:val="en"/>
              </w:rPr>
              <w:t>Phát tri</w:t>
            </w:r>
            <w:r w:rsidRPr="00FE1AE6">
              <w:rPr>
                <w:rFonts w:ascii="Times New Roman" w:hAnsi="Times New Roman" w:cs="Times New Roman"/>
                <w:i/>
                <w:color w:val="000000" w:themeColor="text1"/>
                <w:sz w:val="28"/>
                <w:szCs w:val="28"/>
              </w:rPr>
              <w:t xml:space="preserve">ển và hoàn thiện thị trường khoa học và công nghệ; </w:t>
            </w:r>
            <w:r w:rsidRPr="00FE1AE6">
              <w:rPr>
                <w:rFonts w:ascii="Times New Roman" w:hAnsi="Times New Roman" w:cs="Times New Roman"/>
                <w:b/>
                <w:i/>
                <w:color w:val="000000" w:themeColor="text1"/>
                <w:sz w:val="28"/>
                <w:szCs w:val="28"/>
              </w:rPr>
              <w:t>khuyến khích thương mại hóa</w:t>
            </w:r>
            <w:r w:rsidRPr="00FE1AE6">
              <w:rPr>
                <w:rFonts w:ascii="Times New Roman" w:hAnsi="Times New Roman" w:cs="Times New Roman"/>
                <w:i/>
                <w:color w:val="000000" w:themeColor="text1"/>
                <w:sz w:val="28"/>
                <w:szCs w:val="28"/>
              </w:rPr>
              <w:t xml:space="preserve"> kết quả nghiên cứu khoa học, phát triển công nghệ và đổi mới sáng tạo; khuyến khích và hỗ trợ chuyển giao công nghệ</w:t>
            </w:r>
            <w:r w:rsidRPr="00FE1AE6">
              <w:rPr>
                <w:rFonts w:ascii="Times New Roman" w:hAnsi="Times New Roman" w:cs="Times New Roman"/>
                <w:color w:val="000000" w:themeColor="text1"/>
                <w:sz w:val="28"/>
                <w:szCs w:val="28"/>
              </w:rPr>
              <w:t>;”</w:t>
            </w:r>
          </w:p>
          <w:p w14:paraId="5FA35DBD" w14:textId="77777777" w:rsidR="00BF2043" w:rsidRPr="00FE1AE6" w:rsidRDefault="00BF2043" w:rsidP="00BF2043">
            <w:pPr>
              <w:jc w:val="both"/>
              <w:rPr>
                <w:rFonts w:ascii="Times New Roman" w:hAnsi="Times New Roman" w:cs="Times New Roman"/>
                <w:color w:val="000000" w:themeColor="text1"/>
                <w:sz w:val="28"/>
                <w:szCs w:val="28"/>
              </w:rPr>
            </w:pPr>
          </w:p>
        </w:tc>
        <w:tc>
          <w:tcPr>
            <w:tcW w:w="5059" w:type="dxa"/>
            <w:vAlign w:val="center"/>
          </w:tcPr>
          <w:p w14:paraId="3882D552"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bCs/>
                <w:color w:val="000000" w:themeColor="text1"/>
                <w:sz w:val="28"/>
                <w:szCs w:val="28"/>
              </w:rPr>
              <w:t xml:space="preserve">Hiện nay, theo nội dung chi thực hiện nhiệm vụ khoa học và công nghệ tại </w:t>
            </w:r>
            <w:r w:rsidRPr="00FE1AE6">
              <w:rPr>
                <w:rFonts w:ascii="Times New Roman" w:hAnsi="Times New Roman" w:cs="Times New Roman"/>
                <w:iCs/>
                <w:color w:val="000000" w:themeColor="text1"/>
                <w:sz w:val="28"/>
                <w:szCs w:val="28"/>
                <w:lang w:val="vi-VN"/>
              </w:rPr>
              <w:t>Thông tư số 39/2025/TT-BKHCN</w:t>
            </w:r>
            <w:r w:rsidRPr="00FE1AE6">
              <w:rPr>
                <w:rFonts w:ascii="Times New Roman" w:hAnsi="Times New Roman" w:cs="Times New Roman"/>
                <w:iCs/>
                <w:color w:val="000000" w:themeColor="text1"/>
                <w:sz w:val="28"/>
                <w:szCs w:val="28"/>
              </w:rPr>
              <w:t xml:space="preserve"> ngày 30/11/2025 của Bộ trưởng Bộ Khoa học và Công nghệ; </w:t>
            </w:r>
            <w:r w:rsidRPr="00FE1AE6">
              <w:rPr>
                <w:rFonts w:ascii="Times New Roman" w:hAnsi="Times New Roman" w:cs="Times New Roman"/>
                <w:color w:val="000000" w:themeColor="text1"/>
                <w:sz w:val="28"/>
                <w:szCs w:val="28"/>
              </w:rPr>
              <w:t>Nghị quyết số 11/2026/NQ-HĐND ngày 28/4/2026 của Hội đồng nhân dân tỉnh Thái Nguyên</w:t>
            </w:r>
            <w:r w:rsidRPr="00FE1AE6">
              <w:rPr>
                <w:rFonts w:ascii="Times New Roman" w:hAnsi="Times New Roman" w:cs="Times New Roman"/>
                <w:i/>
                <w:color w:val="000000" w:themeColor="text1"/>
                <w:sz w:val="28"/>
                <w:szCs w:val="28"/>
              </w:rPr>
              <w:t xml:space="preserve"> </w:t>
            </w:r>
            <w:r w:rsidRPr="00FE1AE6">
              <w:rPr>
                <w:rFonts w:ascii="Times New Roman" w:hAnsi="Times New Roman" w:cs="Times New Roman"/>
                <w:color w:val="000000" w:themeColor="text1"/>
                <w:sz w:val="28"/>
                <w:szCs w:val="28"/>
              </w:rPr>
              <w:t>chưa có nội dung chi cho hoạt động xúc tiến thương mại, tiếp cận thị trường trong quá trình thực hiện nhiệm vụ khoa học, công nghệ và đổi mới sáng tạo, nhất là đối với nhiệm vụ khoa học và công nghệ.</w:t>
            </w:r>
          </w:p>
          <w:p w14:paraId="0E3E899D" w14:textId="77777777" w:rsidR="00BF2043" w:rsidRPr="00FE1AE6" w:rsidRDefault="00BF2043" w:rsidP="00BF2043">
            <w:pPr>
              <w:jc w:val="both"/>
              <w:rPr>
                <w:rFonts w:ascii="Times New Roman" w:hAnsi="Times New Roman" w:cs="Times New Roman"/>
                <w:bCs/>
                <w:color w:val="000000" w:themeColor="text1"/>
                <w:sz w:val="28"/>
                <w:szCs w:val="28"/>
              </w:rPr>
            </w:pPr>
            <w:r w:rsidRPr="00FE1AE6">
              <w:rPr>
                <w:rFonts w:ascii="Times New Roman" w:hAnsi="Times New Roman" w:cs="Times New Roman"/>
                <w:color w:val="000000" w:themeColor="text1"/>
                <w:sz w:val="28"/>
                <w:szCs w:val="28"/>
              </w:rPr>
              <w:t xml:space="preserve">Việc bổ sung nội dung chi sẽ giúp sản phẩm, kết quả nghiên cứu được quảng bá, giới thiệu rộng rãi, tăng khả năng thương </w:t>
            </w:r>
            <w:r w:rsidRPr="00FE1AE6">
              <w:rPr>
                <w:rFonts w:ascii="Times New Roman" w:hAnsi="Times New Roman" w:cs="Times New Roman"/>
                <w:color w:val="000000" w:themeColor="text1"/>
                <w:sz w:val="28"/>
                <w:szCs w:val="28"/>
              </w:rPr>
              <w:lastRenderedPageBreak/>
              <w:t>mại hóa đối với kết quả nghiên cứu.</w:t>
            </w:r>
          </w:p>
          <w:p w14:paraId="195004F0" w14:textId="10320D8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bCs/>
                <w:color w:val="000000" w:themeColor="text1"/>
                <w:sz w:val="28"/>
                <w:szCs w:val="28"/>
              </w:rPr>
              <w:t xml:space="preserve">Thực tế chi phí tham gia </w:t>
            </w:r>
            <w:r w:rsidRPr="00FE1AE6">
              <w:rPr>
                <w:rFonts w:ascii="Times New Roman" w:hAnsi="Times New Roman" w:cs="Times New Roman"/>
                <w:color w:val="000000" w:themeColor="text1"/>
                <w:sz w:val="28"/>
                <w:szCs w:val="28"/>
              </w:rPr>
              <w:t>hội chợ, triển lãm thuộc lĩnh vực khoa học và công nghệ (Hội chợ kết nối cung - cầu công nghệ, Techmart, TechFest;… trong tỉnh thường phổ biến khoảng 15 - 20 triệu đồng/đơn vị, ngoài tỉnh khoảng 20 - 40 triệu đồng/ đơn vị và nước ngoài khoảng 60 - 100 triệu đồng/đơn vị.</w:t>
            </w:r>
          </w:p>
        </w:tc>
      </w:tr>
      <w:tr w:rsidR="00FE1AE6" w:rsidRPr="00FE1AE6" w14:paraId="6FC55BBA" w14:textId="77777777" w:rsidTr="00A1794E">
        <w:tc>
          <w:tcPr>
            <w:tcW w:w="836" w:type="dxa"/>
            <w:vAlign w:val="center"/>
          </w:tcPr>
          <w:p w14:paraId="602EBFC3" w14:textId="14A0F78D" w:rsidR="00BF2043" w:rsidRPr="00FE1AE6" w:rsidRDefault="00BF2043" w:rsidP="00BF2043">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7C7F730E" w14:textId="6EEE78ED" w:rsidR="00BF2043" w:rsidRPr="00FE1AE6" w:rsidRDefault="00BF2043" w:rsidP="00BF2043">
            <w:pPr>
              <w:spacing w:before="120" w:after="120"/>
              <w:jc w:val="both"/>
              <w:rPr>
                <w:rFonts w:ascii="Times New Roman" w:hAnsi="Times New Roman" w:cs="Times New Roman"/>
                <w:bCs/>
                <w:color w:val="000000" w:themeColor="text1"/>
                <w:sz w:val="28"/>
                <w:szCs w:val="28"/>
              </w:rPr>
            </w:pPr>
            <w:r w:rsidRPr="00FE1AE6">
              <w:rPr>
                <w:rFonts w:ascii="Times New Roman" w:hAnsi="Times New Roman" w:cs="Times New Roman"/>
                <w:bCs/>
                <w:color w:val="000000" w:themeColor="text1"/>
                <w:sz w:val="28"/>
                <w:szCs w:val="28"/>
              </w:rPr>
              <w:t>Hỗ trợ nhân rộng kết quả thực hiện nhiệm vụ khoa học và công nghệ (Điều 9 dự thảo Nghị quyết)</w:t>
            </w:r>
          </w:p>
        </w:tc>
        <w:tc>
          <w:tcPr>
            <w:tcW w:w="3583" w:type="dxa"/>
            <w:vAlign w:val="center"/>
          </w:tcPr>
          <w:p w14:paraId="5D641BE5" w14:textId="77777777" w:rsidR="00BF2043" w:rsidRPr="00FE1AE6" w:rsidRDefault="00BF2043" w:rsidP="00BF2043">
            <w:pPr>
              <w:spacing w:after="120"/>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a) Nhân rộng phục vụ lợi ích cộng đồng, không nhằm mục đích lợi nhuận;</w:t>
            </w:r>
            <w:r w:rsidRPr="00FE1AE6">
              <w:rPr>
                <w:rFonts w:ascii="Times New Roman" w:hAnsi="Times New Roman" w:cs="Times New Roman"/>
                <w:bCs/>
                <w:color w:val="000000" w:themeColor="text1"/>
                <w:sz w:val="28"/>
                <w:szCs w:val="28"/>
              </w:rPr>
              <w:t xml:space="preserve"> nhân rộng tại </w:t>
            </w:r>
            <w:r w:rsidRPr="00FE1AE6">
              <w:rPr>
                <w:rFonts w:ascii="Times New Roman" w:hAnsi="Times New Roman" w:cs="Times New Roman"/>
                <w:color w:val="000000" w:themeColor="text1"/>
                <w:sz w:val="28"/>
                <w:szCs w:val="28"/>
              </w:rPr>
              <w:t>địa bàn xã có điều kiện kinh tế xã hội đặc biệt khó khăn của</w:t>
            </w:r>
            <w:r w:rsidRPr="00FE1AE6">
              <w:rPr>
                <w:rFonts w:ascii="Times New Roman" w:hAnsi="Times New Roman" w:cs="Times New Roman"/>
                <w:bCs/>
                <w:color w:val="000000" w:themeColor="text1"/>
                <w:sz w:val="28"/>
                <w:szCs w:val="28"/>
              </w:rPr>
              <w:t xml:space="preserve"> tỉnh: </w:t>
            </w:r>
            <w:r w:rsidRPr="00FE1AE6">
              <w:rPr>
                <w:rFonts w:ascii="Times New Roman" w:hAnsi="Times New Roman" w:cs="Times New Roman"/>
                <w:color w:val="000000" w:themeColor="text1"/>
                <w:sz w:val="28"/>
                <w:szCs w:val="28"/>
              </w:rPr>
              <w:t>Mức hỗ trợ </w:t>
            </w:r>
            <w:r w:rsidRPr="00FE1AE6">
              <w:rPr>
                <w:rFonts w:ascii="Times New Roman" w:hAnsi="Times New Roman" w:cs="Times New Roman"/>
                <w:bCs/>
                <w:color w:val="000000" w:themeColor="text1"/>
                <w:sz w:val="28"/>
                <w:szCs w:val="28"/>
              </w:rPr>
              <w:t xml:space="preserve">100% kinh phí, </w:t>
            </w:r>
            <w:r w:rsidRPr="00FE1AE6">
              <w:rPr>
                <w:rFonts w:ascii="Times New Roman" w:hAnsi="Times New Roman" w:cs="Times New Roman"/>
                <w:color w:val="000000" w:themeColor="text1"/>
                <w:sz w:val="28"/>
                <w:szCs w:val="28"/>
              </w:rPr>
              <w:t>tối đa 300</w:t>
            </w:r>
            <w:r w:rsidRPr="00FE1AE6">
              <w:rPr>
                <w:rFonts w:ascii="Times New Roman" w:hAnsi="Times New Roman" w:cs="Times New Roman"/>
                <w:bCs/>
                <w:color w:val="000000" w:themeColor="text1"/>
                <w:sz w:val="28"/>
                <w:szCs w:val="28"/>
              </w:rPr>
              <w:t xml:space="preserve"> triệu đồng/nhiệm vụ</w:t>
            </w:r>
            <w:r w:rsidRPr="00FE1AE6">
              <w:rPr>
                <w:rFonts w:ascii="Times New Roman" w:hAnsi="Times New Roman" w:cs="Times New Roman"/>
                <w:color w:val="000000" w:themeColor="text1"/>
                <w:sz w:val="28"/>
                <w:szCs w:val="28"/>
              </w:rPr>
              <w:t>.</w:t>
            </w:r>
          </w:p>
          <w:p w14:paraId="406DCA69" w14:textId="648EF742" w:rsidR="00BF2043" w:rsidRPr="00FE1AE6" w:rsidRDefault="00BF2043" w:rsidP="00BF2043">
            <w:pPr>
              <w:jc w:val="both"/>
              <w:rPr>
                <w:rFonts w:ascii="Times New Roman" w:hAnsi="Times New Roman" w:cs="Times New Roman"/>
                <w:bCs/>
                <w:color w:val="000000" w:themeColor="text1"/>
                <w:sz w:val="28"/>
                <w:szCs w:val="28"/>
              </w:rPr>
            </w:pPr>
            <w:r w:rsidRPr="00FE1AE6">
              <w:rPr>
                <w:rFonts w:ascii="Times New Roman" w:hAnsi="Times New Roman" w:cs="Times New Roman"/>
                <w:color w:val="000000" w:themeColor="text1"/>
                <w:sz w:val="28"/>
                <w:szCs w:val="28"/>
              </w:rPr>
              <w:t>b)</w:t>
            </w:r>
            <w:r w:rsidRPr="00FE1AE6">
              <w:rPr>
                <w:rFonts w:ascii="Times New Roman" w:hAnsi="Times New Roman" w:cs="Times New Roman"/>
                <w:bCs/>
                <w:color w:val="000000" w:themeColor="text1"/>
                <w:sz w:val="28"/>
                <w:szCs w:val="28"/>
              </w:rPr>
              <w:t xml:space="preserve"> Nhân rộng tại </w:t>
            </w:r>
            <w:r w:rsidRPr="00FE1AE6">
              <w:rPr>
                <w:rFonts w:ascii="Times New Roman" w:hAnsi="Times New Roman" w:cs="Times New Roman"/>
                <w:color w:val="000000" w:themeColor="text1"/>
                <w:sz w:val="28"/>
                <w:szCs w:val="28"/>
              </w:rPr>
              <w:t xml:space="preserve">các địa bàn còn lại trên địa bàn tỉnh: Mức </w:t>
            </w:r>
            <w:r w:rsidRPr="00FE1AE6">
              <w:rPr>
                <w:rFonts w:ascii="Times New Roman" w:hAnsi="Times New Roman" w:cs="Times New Roman"/>
                <w:bCs/>
                <w:color w:val="000000" w:themeColor="text1"/>
                <w:sz w:val="28"/>
                <w:szCs w:val="28"/>
              </w:rPr>
              <w:t>hỗ trợ </w:t>
            </w:r>
            <w:r w:rsidRPr="00FE1AE6">
              <w:rPr>
                <w:rFonts w:ascii="Times New Roman" w:hAnsi="Times New Roman" w:cs="Times New Roman"/>
                <w:color w:val="000000" w:themeColor="text1"/>
                <w:sz w:val="28"/>
                <w:szCs w:val="28"/>
              </w:rPr>
              <w:t>70% kinh phí, tối đa 200 triệu đồng/nhiệm vụ.</w:t>
            </w:r>
            <w:r w:rsidRPr="00FE1AE6">
              <w:rPr>
                <w:rFonts w:ascii="Times New Roman" w:hAnsi="Times New Roman" w:cs="Times New Roman"/>
                <w:bCs/>
                <w:color w:val="000000" w:themeColor="text1"/>
                <w:sz w:val="28"/>
                <w:szCs w:val="28"/>
              </w:rPr>
              <w:t> </w:t>
            </w:r>
          </w:p>
        </w:tc>
        <w:tc>
          <w:tcPr>
            <w:tcW w:w="3544" w:type="dxa"/>
            <w:vAlign w:val="center"/>
          </w:tcPr>
          <w:p w14:paraId="5BB07B5D" w14:textId="77777777" w:rsidR="00BF2043" w:rsidRPr="00FE1AE6" w:rsidRDefault="00BF2043" w:rsidP="00BF2043">
            <w:pPr>
              <w:shd w:val="clear" w:color="auto" w:fill="FFFFFF"/>
              <w:spacing w:line="234" w:lineRule="atLeast"/>
              <w:jc w:val="both"/>
              <w:rPr>
                <w:rFonts w:ascii="Times New Roman" w:eastAsia="Times New Roman" w:hAnsi="Times New Roman" w:cs="Times New Roman"/>
                <w:b/>
                <w:bCs/>
                <w:color w:val="000000" w:themeColor="text1"/>
                <w:sz w:val="28"/>
                <w:szCs w:val="28"/>
                <w:shd w:val="clear" w:color="auto" w:fill="FFFF96"/>
              </w:rPr>
            </w:pPr>
            <w:bookmarkStart w:id="2" w:name="dieu_10"/>
            <w:r w:rsidRPr="00FE1AE6">
              <w:rPr>
                <w:rFonts w:ascii="Times New Roman" w:hAnsi="Times New Roman" w:cs="Times New Roman"/>
                <w:bCs/>
                <w:color w:val="000000" w:themeColor="text1"/>
                <w:sz w:val="28"/>
                <w:szCs w:val="28"/>
              </w:rPr>
              <w:t xml:space="preserve">Điều 11 của </w:t>
            </w:r>
            <w:r w:rsidRPr="00FE1AE6">
              <w:rPr>
                <w:rFonts w:ascii="Times New Roman" w:hAnsi="Times New Roman" w:cs="Times New Roman"/>
                <w:color w:val="000000" w:themeColor="text1"/>
                <w:sz w:val="28"/>
                <w:szCs w:val="28"/>
              </w:rPr>
              <w:t xml:space="preserve">Luật Khoa học, công nghệ và đổi mới sáng tạo: </w:t>
            </w:r>
            <w:bookmarkStart w:id="3" w:name="dieu_11"/>
            <w:r w:rsidRPr="00FE1AE6">
              <w:rPr>
                <w:rFonts w:ascii="Times New Roman" w:hAnsi="Times New Roman" w:cs="Times New Roman"/>
                <w:color w:val="000000" w:themeColor="text1"/>
                <w:sz w:val="28"/>
                <w:szCs w:val="28"/>
              </w:rPr>
              <w:t>“</w:t>
            </w:r>
            <w:r w:rsidRPr="00FE1AE6">
              <w:rPr>
                <w:rFonts w:ascii="Times New Roman" w:eastAsia="Times New Roman" w:hAnsi="Times New Roman" w:cs="Times New Roman"/>
                <w:bCs/>
                <w:i/>
                <w:color w:val="000000" w:themeColor="text1"/>
                <w:sz w:val="28"/>
                <w:szCs w:val="28"/>
                <w:lang w:val="en"/>
              </w:rPr>
              <w:t>Điều</w:t>
            </w:r>
            <w:r w:rsidRPr="00FE1AE6">
              <w:rPr>
                <w:rFonts w:ascii="Times New Roman" w:eastAsia="Times New Roman" w:hAnsi="Times New Roman" w:cs="Times New Roman"/>
                <w:bCs/>
                <w:i/>
                <w:color w:val="000000" w:themeColor="text1"/>
                <w:sz w:val="28"/>
                <w:szCs w:val="28"/>
              </w:rPr>
              <w:t> 11. Khuyến khích sáng kiến, cải tiến kỹ thuật, hợp lý hóa sản xuất và truyền thông, phổ biến tri thức khoa học, công nghệ và đổi mới sáng tạo</w:t>
            </w:r>
            <w:bookmarkEnd w:id="3"/>
            <w:r w:rsidRPr="00FE1AE6">
              <w:rPr>
                <w:rFonts w:ascii="Times New Roman" w:eastAsia="Times New Roman" w:hAnsi="Times New Roman" w:cs="Times New Roman"/>
                <w:bCs/>
                <w:color w:val="000000" w:themeColor="text1"/>
                <w:sz w:val="28"/>
                <w:szCs w:val="28"/>
              </w:rPr>
              <w:t>”.</w:t>
            </w:r>
          </w:p>
          <w:bookmarkEnd w:id="2"/>
          <w:p w14:paraId="4EFAEE64" w14:textId="5BB638D2" w:rsidR="00BF2043" w:rsidRPr="00FE1AE6" w:rsidRDefault="00BF2043" w:rsidP="00BF2043">
            <w:pPr>
              <w:jc w:val="both"/>
              <w:rPr>
                <w:rFonts w:ascii="Times New Roman" w:hAnsi="Times New Roman" w:cs="Times New Roman"/>
                <w:color w:val="000000" w:themeColor="text1"/>
                <w:sz w:val="28"/>
                <w:szCs w:val="28"/>
              </w:rPr>
            </w:pPr>
          </w:p>
        </w:tc>
        <w:tc>
          <w:tcPr>
            <w:tcW w:w="5059" w:type="dxa"/>
            <w:vAlign w:val="center"/>
          </w:tcPr>
          <w:p w14:paraId="7ADEC640" w14:textId="77777777" w:rsidR="00BF2043" w:rsidRPr="00FE1AE6" w:rsidRDefault="00BF2043" w:rsidP="00BF2043">
            <w:pPr>
              <w:jc w:val="both"/>
              <w:rPr>
                <w:rFonts w:ascii="Times New Roman" w:hAnsi="Times New Roman" w:cs="Times New Roman"/>
                <w:color w:val="000000" w:themeColor="text1"/>
                <w:sz w:val="28"/>
                <w:szCs w:val="28"/>
              </w:rPr>
            </w:pPr>
          </w:p>
          <w:p w14:paraId="4F688693"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Việc nhân rộng kết quả thực hiện </w:t>
            </w:r>
            <w:r w:rsidRPr="00FE1AE6">
              <w:rPr>
                <w:rFonts w:ascii="Times New Roman" w:hAnsi="Times New Roman" w:cs="Times New Roman"/>
                <w:iCs/>
                <w:color w:val="000000" w:themeColor="text1"/>
                <w:sz w:val="28"/>
                <w:szCs w:val="28"/>
              </w:rPr>
              <w:t>nhiệm vụ khoa học và công nghệ là một hình thức</w:t>
            </w:r>
            <w:r w:rsidRPr="00FE1AE6">
              <w:rPr>
                <w:rFonts w:ascii="Times New Roman" w:hAnsi="Times New Roman" w:cs="Times New Roman"/>
                <w:bCs/>
                <w:color w:val="000000" w:themeColor="text1"/>
                <w:sz w:val="28"/>
                <w:szCs w:val="28"/>
              </w:rPr>
              <w:t xml:space="preserve"> phổ biến, lan tỏa tri thức khoa học, công nghệ và đổi mới sáng tạo</w:t>
            </w:r>
            <w:r w:rsidRPr="00FE1AE6">
              <w:rPr>
                <w:rFonts w:ascii="Times New Roman" w:hAnsi="Times New Roman" w:cs="Times New Roman"/>
                <w:iCs/>
                <w:color w:val="000000" w:themeColor="text1"/>
                <w:sz w:val="28"/>
                <w:szCs w:val="28"/>
              </w:rPr>
              <w:t xml:space="preserve">, </w:t>
            </w:r>
            <w:r w:rsidRPr="00FE1AE6">
              <w:rPr>
                <w:rFonts w:ascii="Times New Roman" w:hAnsi="Times New Roman" w:cs="Times New Roman"/>
                <w:color w:val="000000" w:themeColor="text1"/>
                <w:sz w:val="28"/>
                <w:szCs w:val="28"/>
              </w:rPr>
              <w:t>đồng thời nâng hiệu quả đầu tư, tăng khả năng ứng dụng vào thực tế, nhất là các mô hình thành công, có hiệu quả kinh tế, xã hội, môi trường.</w:t>
            </w:r>
          </w:p>
          <w:p w14:paraId="77FFA305"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Việc triển khai thực hiện mô hình nhân rộng gồm các chi phí như: nguyên nhiên vật liệu, thiết bị máy móc, nhân công,… Trong đó các chi phí về nguyên nhiên vật liệu, thiết bị máy móc thường chiếm tỷ lệ lớn (khoảng trên 70%) chi phí của mô hình.</w:t>
            </w:r>
          </w:p>
          <w:p w14:paraId="251DED0E"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bCs/>
                <w:color w:val="000000" w:themeColor="text1"/>
                <w:sz w:val="28"/>
                <w:szCs w:val="28"/>
              </w:rPr>
              <w:t xml:space="preserve">Chi phí đào tạo, tập huấn, công tác phí, tiền công chuyển giao kỹ thuật, quy trình, công nghệ để nhân rộng </w:t>
            </w:r>
            <w:r w:rsidRPr="00FE1AE6">
              <w:rPr>
                <w:rFonts w:ascii="Times New Roman" w:hAnsi="Times New Roman" w:cs="Times New Roman"/>
                <w:color w:val="000000" w:themeColor="text1"/>
                <w:sz w:val="28"/>
                <w:szCs w:val="28"/>
              </w:rPr>
              <w:t xml:space="preserve">kết quả nhiệm vụ khoa học và công nghệ thường chiếm tỷ lệ </w:t>
            </w:r>
            <w:r w:rsidRPr="00FE1AE6">
              <w:rPr>
                <w:rFonts w:ascii="Times New Roman" w:hAnsi="Times New Roman" w:cs="Times New Roman"/>
                <w:color w:val="000000" w:themeColor="text1"/>
                <w:sz w:val="28"/>
                <w:szCs w:val="28"/>
              </w:rPr>
              <w:lastRenderedPageBreak/>
              <w:t>nhỏ (khoảng dưới 30%) chi phí thực hiện mô hình.</w:t>
            </w:r>
          </w:p>
          <w:p w14:paraId="0B9860C7" w14:textId="081BFDD8"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Việc quy định mức hỗ trợ theo tỷ lệ và khung tối đa là phù hợp điều kiện thực tế triển khai trên địa bàn tỉnh.</w:t>
            </w:r>
          </w:p>
        </w:tc>
      </w:tr>
      <w:tr w:rsidR="00FE1AE6" w:rsidRPr="00FE1AE6" w14:paraId="0B186E97" w14:textId="77777777" w:rsidTr="00A1794E">
        <w:tc>
          <w:tcPr>
            <w:tcW w:w="836" w:type="dxa"/>
            <w:vAlign w:val="center"/>
          </w:tcPr>
          <w:p w14:paraId="5E21EEC3" w14:textId="18765C06" w:rsidR="00BF2043" w:rsidRPr="00FE1AE6" w:rsidRDefault="00BF2043" w:rsidP="00BF2043">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56D1A9F2" w14:textId="75F18A91" w:rsidR="00BF2043" w:rsidRPr="00FE1AE6" w:rsidRDefault="00BF2043" w:rsidP="00BF2043">
            <w:pPr>
              <w:spacing w:before="120" w:after="120"/>
              <w:jc w:val="both"/>
              <w:rPr>
                <w:rFonts w:ascii="Times New Roman" w:hAnsi="Times New Roman" w:cs="Times New Roman"/>
                <w:bCs/>
                <w:iCs/>
                <w:color w:val="000000" w:themeColor="text1"/>
                <w:sz w:val="28"/>
                <w:szCs w:val="28"/>
              </w:rPr>
            </w:pPr>
            <w:r w:rsidRPr="00FE1AE6">
              <w:rPr>
                <w:rFonts w:ascii="Times New Roman" w:hAnsi="Times New Roman" w:cs="Times New Roman"/>
                <w:iCs/>
                <w:color w:val="000000" w:themeColor="text1"/>
                <w:sz w:val="28"/>
                <w:szCs w:val="28"/>
              </w:rPr>
              <w:t>Chính sách thu hút, trọng dụng nhân tài về khoa học, công nghệ và đổi mới sáng tạo</w:t>
            </w:r>
            <w:r w:rsidRPr="00FE1AE6">
              <w:rPr>
                <w:rFonts w:ascii="Times New Roman" w:hAnsi="Times New Roman" w:cs="Times New Roman"/>
                <w:bCs/>
                <w:color w:val="000000" w:themeColor="text1"/>
                <w:sz w:val="28"/>
                <w:szCs w:val="28"/>
              </w:rPr>
              <w:t xml:space="preserve"> (Điều 10 dự thảo Nghị quyết)</w:t>
            </w:r>
          </w:p>
        </w:tc>
        <w:tc>
          <w:tcPr>
            <w:tcW w:w="3583" w:type="dxa"/>
            <w:vAlign w:val="center"/>
          </w:tcPr>
          <w:p w14:paraId="4E5DE4AC" w14:textId="77777777" w:rsidR="00BF2043" w:rsidRPr="00FE1AE6" w:rsidRDefault="00BF2043" w:rsidP="00BF2043">
            <w:pPr>
              <w:widowControl w:val="0"/>
              <w:spacing w:before="120" w:after="120"/>
              <w:jc w:val="both"/>
              <w:rPr>
                <w:rFonts w:ascii="Times New Roman" w:hAnsi="Times New Roman" w:cs="Times New Roman"/>
                <w:iCs/>
                <w:color w:val="000000" w:themeColor="text1"/>
                <w:sz w:val="28"/>
                <w:szCs w:val="28"/>
              </w:rPr>
            </w:pPr>
            <w:r w:rsidRPr="00FE1AE6">
              <w:rPr>
                <w:rFonts w:ascii="Times New Roman" w:hAnsi="Times New Roman" w:cs="Times New Roman"/>
                <w:iCs/>
                <w:color w:val="000000" w:themeColor="text1"/>
                <w:sz w:val="28"/>
                <w:szCs w:val="28"/>
              </w:rPr>
              <w:t>Chi thù lao cho n</w:t>
            </w:r>
            <w:r w:rsidRPr="00FE1AE6">
              <w:rPr>
                <w:rFonts w:ascii="Times New Roman" w:eastAsia="Times New Roman" w:hAnsi="Times New Roman" w:cs="Times New Roman"/>
                <w:color w:val="000000" w:themeColor="text1"/>
                <w:sz w:val="28"/>
                <w:szCs w:val="28"/>
                <w:lang w:val="en"/>
              </w:rPr>
              <w:t>hân tài trong lĩnh v</w:t>
            </w:r>
            <w:r w:rsidRPr="00FE1AE6">
              <w:rPr>
                <w:rFonts w:ascii="Times New Roman" w:eastAsia="Times New Roman" w:hAnsi="Times New Roman" w:cs="Times New Roman"/>
                <w:color w:val="000000" w:themeColor="text1"/>
                <w:sz w:val="28"/>
                <w:szCs w:val="28"/>
              </w:rPr>
              <w:t>ực khoa học, công nghệ và đổi mới sáng tạo</w:t>
            </w:r>
            <w:r w:rsidRPr="00FE1AE6">
              <w:rPr>
                <w:rFonts w:ascii="Times New Roman" w:hAnsi="Times New Roman" w:cs="Times New Roman"/>
                <w:color w:val="000000" w:themeColor="text1"/>
                <w:sz w:val="28"/>
                <w:szCs w:val="28"/>
              </w:rPr>
              <w:t xml:space="preserve"> tham gia thực hiện </w:t>
            </w:r>
            <w:r w:rsidRPr="00FE1AE6">
              <w:rPr>
                <w:rFonts w:ascii="Times New Roman" w:hAnsi="Times New Roman" w:cs="Times New Roman"/>
                <w:iCs/>
                <w:color w:val="000000" w:themeColor="text1"/>
                <w:sz w:val="28"/>
                <w:szCs w:val="28"/>
              </w:rPr>
              <w:t>nhiệm vụ khoa học, công nghệ và đổi mới sáng tạo theo các chức danh hoặc nhóm chức danh thực hiện nhiệm vụ khoa học, công nghệ và đổi mới sáng tạo cụ thể như sau:</w:t>
            </w:r>
          </w:p>
          <w:p w14:paraId="031A680A" w14:textId="77777777" w:rsidR="00BF2043" w:rsidRPr="00FE1AE6" w:rsidRDefault="00BF2043" w:rsidP="00BF2043">
            <w:pPr>
              <w:shd w:val="clear" w:color="auto" w:fill="FFFFFF"/>
              <w:jc w:val="both"/>
              <w:rPr>
                <w:rFonts w:ascii="Times New Roman" w:hAnsi="Times New Roman" w:cs="Times New Roman"/>
                <w:iCs/>
                <w:color w:val="000000" w:themeColor="text1"/>
                <w:sz w:val="28"/>
                <w:szCs w:val="28"/>
                <w:lang w:val="vi-VN"/>
              </w:rPr>
            </w:pPr>
            <w:r w:rsidRPr="00FE1AE6">
              <w:rPr>
                <w:rFonts w:ascii="Times New Roman" w:hAnsi="Times New Roman" w:cs="Times New Roman"/>
                <w:iCs/>
                <w:color w:val="000000" w:themeColor="text1"/>
                <w:sz w:val="28"/>
                <w:szCs w:val="28"/>
                <w:lang w:val="vi-VN"/>
              </w:rPr>
              <w:t>Đối với nội dung nghiên cứu quy định tại </w:t>
            </w:r>
            <w:bookmarkStart w:id="4" w:name="tc_19"/>
            <w:r w:rsidRPr="00FE1AE6">
              <w:rPr>
                <w:rFonts w:ascii="Times New Roman" w:hAnsi="Times New Roman" w:cs="Times New Roman"/>
                <w:iCs/>
                <w:color w:val="000000" w:themeColor="text1"/>
                <w:sz w:val="28"/>
                <w:szCs w:val="28"/>
                <w:lang w:val="vi-VN"/>
              </w:rPr>
              <w:t xml:space="preserve">khoản 1 Điều 2 của </w:t>
            </w:r>
            <w:bookmarkEnd w:id="4"/>
            <w:r w:rsidRPr="00FE1AE6">
              <w:rPr>
                <w:rFonts w:ascii="Times New Roman" w:hAnsi="Times New Roman" w:cs="Times New Roman"/>
                <w:iCs/>
                <w:color w:val="000000" w:themeColor="text1"/>
                <w:sz w:val="28"/>
                <w:szCs w:val="28"/>
                <w:lang w:val="vi-VN"/>
              </w:rPr>
              <w:t xml:space="preserve">Thông tư số 39/2025/TT-BKHCN, định mức chi thù lao đối với chức danh chủ nhiệm nhiệm vụ khoa học, công nghệ và đổi mới sáng tạo </w:t>
            </w:r>
            <w:r w:rsidRPr="00FE1AE6">
              <w:rPr>
                <w:rFonts w:ascii="Times New Roman" w:hAnsi="Times New Roman" w:cs="Times New Roman"/>
                <w:i/>
                <w:iCs/>
                <w:color w:val="000000" w:themeColor="text1"/>
                <w:sz w:val="28"/>
                <w:szCs w:val="28"/>
              </w:rPr>
              <w:t xml:space="preserve">(theo tháng </w:t>
            </w:r>
            <w:r w:rsidRPr="00FE1AE6">
              <w:rPr>
                <w:rFonts w:ascii="Times New Roman" w:hAnsi="Times New Roman" w:cs="Times New Roman"/>
                <w:i/>
                <w:iCs/>
                <w:color w:val="000000" w:themeColor="text1"/>
                <w:sz w:val="28"/>
                <w:szCs w:val="28"/>
                <w:lang w:val="vi-VN"/>
              </w:rPr>
              <w:t>quy đổi</w:t>
            </w:r>
            <w:r w:rsidRPr="00FE1AE6">
              <w:rPr>
                <w:rFonts w:ascii="Times New Roman" w:hAnsi="Times New Roman" w:cs="Times New Roman"/>
                <w:i/>
                <w:iCs/>
                <w:color w:val="000000" w:themeColor="text1"/>
                <w:sz w:val="28"/>
                <w:szCs w:val="28"/>
              </w:rPr>
              <w:t>)</w:t>
            </w:r>
            <w:r w:rsidRPr="00FE1AE6">
              <w:rPr>
                <w:rFonts w:ascii="Times New Roman" w:hAnsi="Times New Roman" w:cs="Times New Roman"/>
                <w:iCs/>
                <w:color w:val="000000" w:themeColor="text1"/>
                <w:sz w:val="28"/>
                <w:szCs w:val="28"/>
              </w:rPr>
              <w:t xml:space="preserve"> </w:t>
            </w:r>
            <w:r w:rsidRPr="00FE1AE6">
              <w:rPr>
                <w:rFonts w:ascii="Times New Roman" w:hAnsi="Times New Roman" w:cs="Times New Roman"/>
                <w:iCs/>
                <w:color w:val="000000" w:themeColor="text1"/>
                <w:sz w:val="28"/>
                <w:szCs w:val="28"/>
                <w:lang w:val="vi-VN"/>
              </w:rPr>
              <w:t xml:space="preserve">tối đa không quá </w:t>
            </w:r>
            <w:r w:rsidRPr="00FE1AE6">
              <w:rPr>
                <w:rFonts w:ascii="Times New Roman" w:hAnsi="Times New Roman" w:cs="Times New Roman"/>
                <w:iCs/>
                <w:color w:val="000000" w:themeColor="text1"/>
                <w:sz w:val="28"/>
                <w:szCs w:val="28"/>
              </w:rPr>
              <w:t>7</w:t>
            </w:r>
            <w:r w:rsidRPr="00FE1AE6">
              <w:rPr>
                <w:rFonts w:ascii="Times New Roman" w:hAnsi="Times New Roman" w:cs="Times New Roman"/>
                <w:iCs/>
                <w:color w:val="000000" w:themeColor="text1"/>
                <w:sz w:val="28"/>
                <w:szCs w:val="28"/>
                <w:lang w:val="vi-VN"/>
              </w:rPr>
              <w:t>0 triệu đồng/người/tháng; đối với các chức danh quy định tại </w:t>
            </w:r>
            <w:bookmarkStart w:id="5" w:name="tc_20"/>
            <w:r w:rsidRPr="00FE1AE6">
              <w:rPr>
                <w:rFonts w:ascii="Times New Roman" w:hAnsi="Times New Roman" w:cs="Times New Roman"/>
                <w:iCs/>
                <w:color w:val="000000" w:themeColor="text1"/>
                <w:sz w:val="28"/>
                <w:szCs w:val="28"/>
                <w:lang w:val="vi-VN"/>
              </w:rPr>
              <w:t xml:space="preserve">Điều 8 </w:t>
            </w:r>
            <w:bookmarkEnd w:id="5"/>
            <w:r w:rsidRPr="00FE1AE6">
              <w:rPr>
                <w:rFonts w:ascii="Times New Roman" w:hAnsi="Times New Roman" w:cs="Times New Roman"/>
                <w:iCs/>
                <w:color w:val="000000" w:themeColor="text1"/>
                <w:sz w:val="28"/>
                <w:szCs w:val="28"/>
                <w:lang w:val="vi-VN"/>
              </w:rPr>
              <w:t>Thông tư số 39/2025/TT-BKHCN</w:t>
            </w:r>
            <w:r w:rsidRPr="00FE1AE6">
              <w:rPr>
                <w:rFonts w:ascii="Times New Roman" w:hAnsi="Times New Roman" w:cs="Times New Roman"/>
                <w:iCs/>
                <w:color w:val="000000" w:themeColor="text1"/>
                <w:sz w:val="28"/>
                <w:szCs w:val="28"/>
              </w:rPr>
              <w:t xml:space="preserve">, </w:t>
            </w:r>
            <w:r w:rsidRPr="00FE1AE6">
              <w:rPr>
                <w:rFonts w:ascii="Times New Roman" w:hAnsi="Times New Roman" w:cs="Times New Roman"/>
                <w:iCs/>
                <w:color w:val="000000" w:themeColor="text1"/>
                <w:sz w:val="28"/>
                <w:szCs w:val="28"/>
                <w:lang w:val="vi-VN"/>
              </w:rPr>
              <w:t xml:space="preserve">mức chi thù lao tối đa không quá </w:t>
            </w:r>
            <w:r w:rsidRPr="00FE1AE6">
              <w:rPr>
                <w:rFonts w:ascii="Times New Roman" w:hAnsi="Times New Roman" w:cs="Times New Roman"/>
                <w:iCs/>
                <w:color w:val="000000" w:themeColor="text1"/>
                <w:sz w:val="28"/>
                <w:szCs w:val="28"/>
                <w:lang w:val="vi-VN"/>
              </w:rPr>
              <w:lastRenderedPageBreak/>
              <w:t>0,8 lần mức chi của chủ nhiệm nhiệm vụ và tối đa không vượt hệ số lao động khoa học của các chức danh quy định tại </w:t>
            </w:r>
            <w:bookmarkStart w:id="6" w:name="tc_21"/>
            <w:r w:rsidRPr="00FE1AE6">
              <w:rPr>
                <w:rFonts w:ascii="Times New Roman" w:hAnsi="Times New Roman" w:cs="Times New Roman"/>
                <w:iCs/>
                <w:color w:val="000000" w:themeColor="text1"/>
                <w:sz w:val="28"/>
                <w:szCs w:val="28"/>
                <w:lang w:val="vi-VN"/>
              </w:rPr>
              <w:t xml:space="preserve">khoản 1 Điều 9 </w:t>
            </w:r>
            <w:bookmarkEnd w:id="6"/>
            <w:r w:rsidRPr="00FE1AE6">
              <w:rPr>
                <w:rFonts w:ascii="Times New Roman" w:hAnsi="Times New Roman" w:cs="Times New Roman"/>
                <w:iCs/>
                <w:color w:val="000000" w:themeColor="text1"/>
                <w:sz w:val="28"/>
                <w:szCs w:val="28"/>
                <w:lang w:val="vi-VN"/>
              </w:rPr>
              <w:t>Thông tư số 39/2025/TT-BKHCN.</w:t>
            </w:r>
          </w:p>
          <w:p w14:paraId="44719376" w14:textId="25AB5293" w:rsidR="00BF2043" w:rsidRPr="00FE1AE6" w:rsidRDefault="00BF2043" w:rsidP="00BF2043">
            <w:pPr>
              <w:shd w:val="clear" w:color="auto" w:fill="FFFFFF"/>
              <w:spacing w:before="120" w:after="120"/>
              <w:jc w:val="both"/>
              <w:rPr>
                <w:rFonts w:ascii="Times New Roman" w:hAnsi="Times New Roman" w:cs="Times New Roman"/>
                <w:bCs/>
                <w:color w:val="000000" w:themeColor="text1"/>
                <w:sz w:val="28"/>
                <w:szCs w:val="28"/>
              </w:rPr>
            </w:pPr>
          </w:p>
        </w:tc>
        <w:tc>
          <w:tcPr>
            <w:tcW w:w="3544" w:type="dxa"/>
            <w:vAlign w:val="center"/>
          </w:tcPr>
          <w:p w14:paraId="5432FAF2" w14:textId="114C52FB"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 xml:space="preserve">Theo điểm d, khoản 2, Điều 6 Luật Khoa học, công nghệ và Đổi mới sáng tạo: </w:t>
            </w:r>
            <w:r w:rsidRPr="00FE1AE6">
              <w:rPr>
                <w:rFonts w:ascii="Times New Roman" w:hAnsi="Times New Roman" w:cs="Times New Roman"/>
                <w:i/>
                <w:color w:val="000000" w:themeColor="text1"/>
                <w:sz w:val="28"/>
                <w:szCs w:val="28"/>
              </w:rPr>
              <w:t>“</w:t>
            </w:r>
            <w:r w:rsidRPr="00FE1AE6">
              <w:rPr>
                <w:rFonts w:ascii="Times New Roman" w:eastAsia="Times New Roman" w:hAnsi="Times New Roman" w:cs="Times New Roman"/>
                <w:i/>
                <w:color w:val="000000" w:themeColor="text1"/>
                <w:sz w:val="28"/>
                <w:szCs w:val="28"/>
                <w:lang w:val="en"/>
              </w:rPr>
              <w:t>d) Áp d</w:t>
            </w:r>
            <w:r w:rsidRPr="00FE1AE6">
              <w:rPr>
                <w:rFonts w:ascii="Times New Roman" w:eastAsia="Times New Roman" w:hAnsi="Times New Roman" w:cs="Times New Roman"/>
                <w:i/>
                <w:color w:val="000000" w:themeColor="text1"/>
                <w:sz w:val="28"/>
                <w:szCs w:val="28"/>
              </w:rPr>
              <w:t>ụng cơ chế ưu đãi và cơ chế đặc thù để thu hút, trọng dụng nhân tài, chuyên gia, nhà khoa học trong nước, nước ngoài;…”</w:t>
            </w:r>
            <w:r w:rsidRPr="00FE1AE6">
              <w:rPr>
                <w:rFonts w:ascii="Times New Roman" w:eastAsia="Times New Roman" w:hAnsi="Times New Roman" w:cs="Times New Roman"/>
                <w:color w:val="000000" w:themeColor="text1"/>
                <w:sz w:val="28"/>
                <w:szCs w:val="28"/>
              </w:rPr>
              <w:t>.</w:t>
            </w:r>
          </w:p>
        </w:tc>
        <w:tc>
          <w:tcPr>
            <w:tcW w:w="5059" w:type="dxa"/>
            <w:vAlign w:val="center"/>
          </w:tcPr>
          <w:p w14:paraId="0E032B3F"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Theo quy định tại khoản 1 Điều 7 Nghị quyết số 11/2026/NQ-HĐND ngày 28/4/2026 của Hội đồng nhân dân tỉnh Thái Nguyên:</w:t>
            </w:r>
          </w:p>
          <w:p w14:paraId="2A9EB9A0" w14:textId="77777777" w:rsidR="00BF2043" w:rsidRPr="00FE1AE6" w:rsidRDefault="00BF2043" w:rsidP="00BF2043">
            <w:pPr>
              <w:jc w:val="both"/>
              <w:rPr>
                <w:rFonts w:ascii="Times New Roman" w:hAnsi="Times New Roman" w:cs="Times New Roman"/>
                <w:i/>
                <w:color w:val="000000" w:themeColor="text1"/>
                <w:sz w:val="28"/>
                <w:szCs w:val="28"/>
              </w:rPr>
            </w:pPr>
            <w:r w:rsidRPr="00FE1AE6">
              <w:rPr>
                <w:rFonts w:ascii="Times New Roman" w:hAnsi="Times New Roman" w:cs="Times New Roman"/>
                <w:iCs/>
                <w:color w:val="000000" w:themeColor="text1"/>
                <w:sz w:val="28"/>
                <w:szCs w:val="28"/>
              </w:rPr>
              <w:t>1. Tiền thù lao cho các chức danh hoặc nhóm chức danh thực hiện nhiệm vụ khoa học, công nghệ và đổi mới sáng tạo:</w:t>
            </w:r>
          </w:p>
          <w:p w14:paraId="2643E945" w14:textId="77777777" w:rsidR="00BF2043" w:rsidRPr="00FE1AE6" w:rsidRDefault="00BF2043" w:rsidP="00BF2043">
            <w:pPr>
              <w:shd w:val="clear" w:color="auto" w:fill="FFFFFF"/>
              <w:jc w:val="both"/>
              <w:rPr>
                <w:rFonts w:ascii="Times New Roman" w:hAnsi="Times New Roman" w:cs="Times New Roman"/>
                <w:iCs/>
                <w:color w:val="000000" w:themeColor="text1"/>
                <w:sz w:val="28"/>
                <w:szCs w:val="28"/>
              </w:rPr>
            </w:pPr>
            <w:r w:rsidRPr="00FE1AE6">
              <w:rPr>
                <w:rFonts w:ascii="Times New Roman" w:hAnsi="Times New Roman" w:cs="Times New Roman"/>
                <w:iCs/>
                <w:color w:val="000000" w:themeColor="text1"/>
                <w:sz w:val="28"/>
                <w:szCs w:val="28"/>
                <w:lang w:val="vi-VN"/>
              </w:rPr>
              <w:t xml:space="preserve">Đối với nội dung nghiên cứu quy định tại khoản 1 Điều 2 của Thông tư số 39/2025/TT-BKHCN, định mức chi thù lao đối với chức danh chủ nhiệm nhiệm vụ khoa học, công nghệ và đổi mới sáng tạo được quy đổi thành tháng tối đa không quá </w:t>
            </w:r>
            <w:r w:rsidRPr="00FE1AE6">
              <w:rPr>
                <w:rFonts w:ascii="Times New Roman" w:hAnsi="Times New Roman" w:cs="Times New Roman"/>
                <w:b/>
                <w:iCs/>
                <w:color w:val="000000" w:themeColor="text1"/>
                <w:sz w:val="28"/>
                <w:szCs w:val="28"/>
                <w:lang w:val="vi-VN"/>
              </w:rPr>
              <w:t>50 triệu</w:t>
            </w:r>
            <w:r w:rsidRPr="00FE1AE6">
              <w:rPr>
                <w:rFonts w:ascii="Times New Roman" w:hAnsi="Times New Roman" w:cs="Times New Roman"/>
                <w:iCs/>
                <w:color w:val="000000" w:themeColor="text1"/>
                <w:sz w:val="28"/>
                <w:szCs w:val="28"/>
                <w:lang w:val="vi-VN"/>
              </w:rPr>
              <w:t xml:space="preserve"> đồng/người/tháng; đối với các chức danh quy định tại Điều 8 Thông tư số 39/2025/TT-BKHCN hoặc nhóm chức danh khác, mức chi thù lao tối đa không quá 0,8 lần mức chi của chủ nhiệm nhiệm vụ và tối đa không vượt hệ số lao động khoa học của các chức danh quy định tại khoản 1 Điều 9 Thông tư số 39/2025/TT-BKHCN.</w:t>
            </w:r>
          </w:p>
          <w:p w14:paraId="1658D41C" w14:textId="77777777" w:rsidR="00BF2043" w:rsidRPr="00FE1AE6" w:rsidRDefault="00BF2043" w:rsidP="00BF2043">
            <w:pPr>
              <w:shd w:val="clear" w:color="auto" w:fill="FFFFFF"/>
              <w:jc w:val="both"/>
              <w:rPr>
                <w:rFonts w:ascii="Times New Roman" w:hAnsi="Times New Roman" w:cs="Times New Roman"/>
                <w:iCs/>
                <w:color w:val="000000" w:themeColor="text1"/>
                <w:sz w:val="28"/>
                <w:szCs w:val="28"/>
              </w:rPr>
            </w:pPr>
            <w:r w:rsidRPr="00FE1AE6">
              <w:rPr>
                <w:rFonts w:ascii="Times New Roman" w:hAnsi="Times New Roman" w:cs="Times New Roman"/>
                <w:iCs/>
                <w:color w:val="000000" w:themeColor="text1"/>
                <w:sz w:val="28"/>
                <w:szCs w:val="28"/>
              </w:rPr>
              <w:t xml:space="preserve">Tuy nhiên, mức chi quy định nêu trên bằng khoảng </w:t>
            </w:r>
            <w:r w:rsidRPr="00FE1AE6">
              <w:rPr>
                <w:rFonts w:ascii="Times New Roman" w:hAnsi="Times New Roman" w:cs="Times New Roman"/>
                <w:b/>
                <w:iCs/>
                <w:color w:val="000000" w:themeColor="text1"/>
                <w:sz w:val="28"/>
                <w:szCs w:val="28"/>
              </w:rPr>
              <w:t>70%</w:t>
            </w:r>
            <w:r w:rsidRPr="00FE1AE6">
              <w:rPr>
                <w:rFonts w:ascii="Times New Roman" w:hAnsi="Times New Roman" w:cs="Times New Roman"/>
                <w:iCs/>
                <w:color w:val="000000" w:themeColor="text1"/>
                <w:sz w:val="28"/>
                <w:szCs w:val="28"/>
              </w:rPr>
              <w:t xml:space="preserve"> mức chi do Trung ương </w:t>
            </w:r>
            <w:r w:rsidRPr="00FE1AE6">
              <w:rPr>
                <w:rFonts w:ascii="Times New Roman" w:hAnsi="Times New Roman" w:cs="Times New Roman"/>
                <w:iCs/>
                <w:color w:val="000000" w:themeColor="text1"/>
                <w:sz w:val="28"/>
                <w:szCs w:val="28"/>
              </w:rPr>
              <w:lastRenderedPageBreak/>
              <w:t>(</w:t>
            </w:r>
            <w:r w:rsidRPr="00FE1AE6">
              <w:rPr>
                <w:rFonts w:ascii="Times New Roman" w:hAnsi="Times New Roman" w:cs="Times New Roman"/>
                <w:iCs/>
                <w:color w:val="000000" w:themeColor="text1"/>
                <w:sz w:val="28"/>
                <w:szCs w:val="28"/>
                <w:lang w:val="vi-VN"/>
              </w:rPr>
              <w:t>Thông tư số 39/2025/TT-BKHCN</w:t>
            </w:r>
            <w:r w:rsidRPr="00FE1AE6">
              <w:rPr>
                <w:rFonts w:ascii="Times New Roman" w:hAnsi="Times New Roman" w:cs="Times New Roman"/>
                <w:iCs/>
                <w:color w:val="000000" w:themeColor="text1"/>
                <w:sz w:val="28"/>
                <w:szCs w:val="28"/>
              </w:rPr>
              <w:t>) quy định.</w:t>
            </w:r>
          </w:p>
          <w:p w14:paraId="42D1F107" w14:textId="68CDFA0E"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iCs/>
                <w:color w:val="000000" w:themeColor="text1"/>
                <w:sz w:val="28"/>
                <w:szCs w:val="28"/>
              </w:rPr>
              <w:t>Do đó, việc tăng mức chi thù lao đối đối tượng là n</w:t>
            </w:r>
            <w:r w:rsidRPr="00FE1AE6">
              <w:rPr>
                <w:rFonts w:ascii="Times New Roman" w:eastAsia="Times New Roman" w:hAnsi="Times New Roman" w:cs="Times New Roman"/>
                <w:color w:val="000000" w:themeColor="text1"/>
                <w:sz w:val="28"/>
                <w:szCs w:val="28"/>
                <w:lang w:val="en"/>
              </w:rPr>
              <w:t>hân tài trong lĩnh v</w:t>
            </w:r>
            <w:r w:rsidRPr="00FE1AE6">
              <w:rPr>
                <w:rFonts w:ascii="Times New Roman" w:eastAsia="Times New Roman" w:hAnsi="Times New Roman" w:cs="Times New Roman"/>
                <w:color w:val="000000" w:themeColor="text1"/>
                <w:sz w:val="28"/>
                <w:szCs w:val="28"/>
              </w:rPr>
              <w:t>ực khoa học, công nghệ và đổi mới sáng tạo</w:t>
            </w:r>
            <w:r w:rsidRPr="00FE1AE6">
              <w:rPr>
                <w:rFonts w:ascii="Times New Roman" w:hAnsi="Times New Roman" w:cs="Times New Roman"/>
                <w:color w:val="000000" w:themeColor="text1"/>
                <w:sz w:val="28"/>
                <w:szCs w:val="28"/>
              </w:rPr>
              <w:t xml:space="preserve"> tham gia thực hiện </w:t>
            </w:r>
            <w:r w:rsidRPr="00FE1AE6">
              <w:rPr>
                <w:rFonts w:ascii="Times New Roman" w:hAnsi="Times New Roman" w:cs="Times New Roman"/>
                <w:iCs/>
                <w:color w:val="000000" w:themeColor="text1"/>
                <w:sz w:val="28"/>
                <w:szCs w:val="28"/>
              </w:rPr>
              <w:t>nhiệm vụ khoa học, công nghệ và đổi mới sáng tạo của tỉnh nhằm nâng cao chất lượng, hiệu quả, kết quả thực hiện nhiệm vụ.</w:t>
            </w:r>
          </w:p>
        </w:tc>
      </w:tr>
      <w:tr w:rsidR="00FE1AE6" w:rsidRPr="00FE1AE6" w14:paraId="2AE4B634" w14:textId="77777777" w:rsidTr="00A1794E">
        <w:tc>
          <w:tcPr>
            <w:tcW w:w="836" w:type="dxa"/>
            <w:vAlign w:val="center"/>
          </w:tcPr>
          <w:p w14:paraId="26E94258" w14:textId="40F4194B" w:rsidR="00353E58" w:rsidRPr="00FE1AE6" w:rsidRDefault="00353E58" w:rsidP="003E5FEB">
            <w:pPr>
              <w:pStyle w:val="ListParagraph"/>
              <w:numPr>
                <w:ilvl w:val="0"/>
                <w:numId w:val="1"/>
              </w:numPr>
              <w:jc w:val="center"/>
              <w:rPr>
                <w:rFonts w:ascii="Times New Roman" w:hAnsi="Times New Roman" w:cs="Times New Roman"/>
                <w:bCs/>
                <w:color w:val="000000" w:themeColor="text1"/>
                <w:sz w:val="28"/>
                <w:szCs w:val="28"/>
              </w:rPr>
            </w:pPr>
          </w:p>
        </w:tc>
        <w:tc>
          <w:tcPr>
            <w:tcW w:w="1999" w:type="dxa"/>
            <w:vAlign w:val="center"/>
          </w:tcPr>
          <w:p w14:paraId="5DA2E60F" w14:textId="114BD43F" w:rsidR="00353E58" w:rsidRPr="00FE1AE6" w:rsidRDefault="00353E58" w:rsidP="007F2098">
            <w:pPr>
              <w:spacing w:before="120" w:after="120"/>
              <w:jc w:val="both"/>
              <w:rPr>
                <w:rFonts w:ascii="Times New Roman" w:hAnsi="Times New Roman" w:cs="Times New Roman"/>
                <w:bCs/>
                <w:color w:val="000000" w:themeColor="text1"/>
                <w:sz w:val="28"/>
                <w:szCs w:val="28"/>
              </w:rPr>
            </w:pPr>
            <w:r w:rsidRPr="00FE1AE6">
              <w:rPr>
                <w:rFonts w:ascii="Times New Roman" w:hAnsi="Times New Roman" w:cs="Times New Roman"/>
                <w:bCs/>
                <w:color w:val="000000" w:themeColor="text1"/>
                <w:sz w:val="28"/>
                <w:szCs w:val="28"/>
              </w:rPr>
              <w:t xml:space="preserve">Hỗ trợ Tổ công nghệ số cộng đồng trên địa bàn tỉnh Thái Nguyên (Điều </w:t>
            </w:r>
            <w:r w:rsidR="007F2098" w:rsidRPr="00FE1AE6">
              <w:rPr>
                <w:rFonts w:ascii="Times New Roman" w:hAnsi="Times New Roman" w:cs="Times New Roman"/>
                <w:bCs/>
                <w:color w:val="000000" w:themeColor="text1"/>
                <w:sz w:val="28"/>
                <w:szCs w:val="28"/>
              </w:rPr>
              <w:t>11</w:t>
            </w:r>
            <w:r w:rsidRPr="00FE1AE6">
              <w:rPr>
                <w:rFonts w:ascii="Times New Roman" w:hAnsi="Times New Roman" w:cs="Times New Roman"/>
                <w:bCs/>
                <w:color w:val="000000" w:themeColor="text1"/>
                <w:sz w:val="28"/>
                <w:szCs w:val="28"/>
              </w:rPr>
              <w:t xml:space="preserve"> dự thảo Nghị quyết)</w:t>
            </w:r>
          </w:p>
        </w:tc>
        <w:tc>
          <w:tcPr>
            <w:tcW w:w="3583" w:type="dxa"/>
            <w:vAlign w:val="center"/>
          </w:tcPr>
          <w:p w14:paraId="4D60C137" w14:textId="47736FED" w:rsidR="00353E58" w:rsidRPr="00FE1AE6" w:rsidRDefault="007F2098" w:rsidP="008C01C8">
            <w:pPr>
              <w:pStyle w:val="NormalWeb"/>
              <w:widowControl w:val="0"/>
              <w:spacing w:before="120" w:beforeAutospacing="0" w:after="120" w:afterAutospacing="0"/>
              <w:jc w:val="both"/>
              <w:rPr>
                <w:color w:val="000000" w:themeColor="text1"/>
                <w:sz w:val="28"/>
                <w:szCs w:val="28"/>
              </w:rPr>
            </w:pPr>
            <w:r w:rsidRPr="00FE1AE6">
              <w:rPr>
                <w:color w:val="000000" w:themeColor="text1"/>
                <w:sz w:val="28"/>
                <w:szCs w:val="28"/>
              </w:rPr>
              <w:t xml:space="preserve">Hỗ trợ Tổ công nghệ số cộng đồng trên địa bàn tỉnh Thái Nguyên thực hiện các hoạt động tuyên truyền, hướng dẫn, hỗ trợ người dân, doanh nghiệp và tổ chức về ứng dụng công nghệ số, chuyển đổi số trong triển khai nhiệm vụ của Nghị quyết số 57-NQ/TW ngày 22 tháng 12 năm 2024 của Bộ Chính trị về đột phá phát triển khoa học, công nghệ, đổi mới sáng tạo và chuyển đổi số quốc gia; Kế hoạch số 01-KH/BCĐTW ngày 21 tháng 3 năm 2025 của Ban Chỉ đạo Trung ương về phát triển khoa học, công nghệ, đổi mới sáng tạo và chuyển đổi số về </w:t>
            </w:r>
            <w:r w:rsidRPr="00FE1AE6">
              <w:rPr>
                <w:color w:val="000000" w:themeColor="text1"/>
                <w:sz w:val="28"/>
                <w:szCs w:val="28"/>
              </w:rPr>
              <w:lastRenderedPageBreak/>
              <w:t>triển khai Phong trào “Bình dân học vụ số”; Kế hoạch số 02-KH/BCĐTW ngày 19 tháng 6 năm 2025 của Ban Chỉ đạo Trung ương về phát triển khoa học, công nghệ, đổi mới sáng tạo và chuyển đổi số về thúc đẩy chuyển đổi số liên thông, đồng bộ, nhanh, hiệu quả đáp ứng yêu cầu sắp xếp tổ chức bộ máy của hệ thống chính trị và các chương trình, kế hoạch triển khai của tỉnh. Mức hỗ trợ 05 triệu đồng/tổ/năm (năm triệu đồng/tổ/năm).</w:t>
            </w:r>
          </w:p>
        </w:tc>
        <w:tc>
          <w:tcPr>
            <w:tcW w:w="3544" w:type="dxa"/>
            <w:vAlign w:val="center"/>
          </w:tcPr>
          <w:p w14:paraId="13E126D0" w14:textId="01F7157E" w:rsidR="00353E58" w:rsidRPr="00FE1AE6" w:rsidRDefault="00353E58" w:rsidP="008C01C8">
            <w:pPr>
              <w:jc w:val="center"/>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Không</w:t>
            </w:r>
          </w:p>
        </w:tc>
        <w:tc>
          <w:tcPr>
            <w:tcW w:w="5059" w:type="dxa"/>
            <w:vAlign w:val="center"/>
          </w:tcPr>
          <w:p w14:paraId="74D78F62"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1. Một số chính sách về chuyển đổi số trên địa bàn tỉnh hiện nay:</w:t>
            </w:r>
          </w:p>
          <w:p w14:paraId="0CA4AB20"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i/>
                <w:iCs/>
                <w:color w:val="000000" w:themeColor="text1"/>
                <w:sz w:val="28"/>
                <w:szCs w:val="28"/>
              </w:rPr>
              <w:t>- Về chính quyền số:</w:t>
            </w:r>
            <w:r w:rsidRPr="00FE1AE6">
              <w:rPr>
                <w:rFonts w:ascii="Times New Roman" w:hAnsi="Times New Roman" w:cs="Times New Roman"/>
                <w:color w:val="000000" w:themeColor="text1"/>
                <w:sz w:val="28"/>
                <w:szCs w:val="28"/>
              </w:rPr>
              <w:t xml:space="preserve"> Nghị quyết số 09/2025/NQ-HĐND ngày 30/7/2025 của HĐND tỉnh Thái Nguyên ban hành Quy định mức thu, miễn, giảm, thu, nộp, quản lý và sử dụng lệ phí trên địa bàn tỉnh Thái Nguyên. Theo đó, tại điều 7, quy định </w:t>
            </w:r>
            <w:r w:rsidRPr="00FE1AE6">
              <w:rPr>
                <w:rFonts w:ascii="Times New Roman" w:hAnsi="Times New Roman" w:cs="Times New Roman"/>
                <w:b/>
                <w:bCs/>
                <w:color w:val="000000" w:themeColor="text1"/>
                <w:sz w:val="28"/>
                <w:szCs w:val="28"/>
              </w:rPr>
              <w:t>hỗ trợ 50% mức thu lệ phí trong trường hợp thực hiện dịch vụ công trực tuyến toàn trình</w:t>
            </w:r>
            <w:r w:rsidRPr="00FE1AE6">
              <w:rPr>
                <w:rFonts w:ascii="Times New Roman" w:hAnsi="Times New Roman" w:cs="Times New Roman"/>
                <w:color w:val="000000" w:themeColor="text1"/>
                <w:sz w:val="28"/>
                <w:szCs w:val="28"/>
              </w:rPr>
              <w:t>.</w:t>
            </w:r>
          </w:p>
          <w:p w14:paraId="24459C4E"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i/>
                <w:iCs/>
                <w:color w:val="000000" w:themeColor="text1"/>
                <w:sz w:val="28"/>
                <w:szCs w:val="28"/>
              </w:rPr>
              <w:t xml:space="preserve">- Về kinh tế số: </w:t>
            </w:r>
            <w:r w:rsidRPr="00FE1AE6">
              <w:rPr>
                <w:rFonts w:ascii="Times New Roman" w:hAnsi="Times New Roman" w:cs="Times New Roman"/>
                <w:color w:val="000000" w:themeColor="text1"/>
                <w:sz w:val="28"/>
                <w:szCs w:val="28"/>
              </w:rPr>
              <w:t xml:space="preserve">Hiện nay, Sở Khoa học và Công nghệ đang tham mưu xây dựng dự thảo Nghị quyết của HĐND tỉnh quy định tiêu chí, điều kiện, trình tự, thủ tục, nội dung và mức hỗ trợ từ ngân sách địa phương cho các dự án, nội dung theo quy định tại Luật Công nghiệp công nghệ số trên địa bàn tỉnh Thái Nguyên (dự kiến thông qua tại kỳ hợp thường lệ giữa năm </w:t>
            </w:r>
            <w:r w:rsidRPr="00FE1AE6">
              <w:rPr>
                <w:rFonts w:ascii="Times New Roman" w:hAnsi="Times New Roman" w:cs="Times New Roman"/>
                <w:color w:val="000000" w:themeColor="text1"/>
                <w:sz w:val="28"/>
                <w:szCs w:val="28"/>
              </w:rPr>
              <w:lastRenderedPageBreak/>
              <w:t xml:space="preserve">tháng7/2026) .Theo đó dự thảo Nghị quyết quy định 05 nhóm chính sách hỗ trợ cho các doanh nghiệp, dự án, gồm: </w:t>
            </w:r>
            <w:r w:rsidRPr="00FE1AE6">
              <w:rPr>
                <w:rFonts w:ascii="Times New Roman" w:hAnsi="Times New Roman" w:cs="Times New Roman"/>
                <w:b/>
                <w:bCs/>
                <w:color w:val="000000" w:themeColor="text1"/>
                <w:sz w:val="28"/>
                <w:szCs w:val="28"/>
              </w:rPr>
              <w:t>Hỗ trợ phát triển nhân lực công nghiệp công nghệ số; Hỗ trợ dự án sản xuất sản phẩm, cung cấp dịch vụ công nghệ số; Hỗ trợ dự án khởi nghiệp sáng tạo trong công nghiệp công nghệ số; Hỗ trợ doanh nghiệp thực hiện dự án thiết kế chip bán dẫn; Hỗ trợ doanh nghiệp tham gia chuỗi cung ứng bán dẫn</w:t>
            </w:r>
            <w:r w:rsidRPr="00FE1AE6">
              <w:rPr>
                <w:rFonts w:ascii="Times New Roman" w:hAnsi="Times New Roman" w:cs="Times New Roman"/>
                <w:color w:val="000000" w:themeColor="text1"/>
                <w:sz w:val="28"/>
                <w:szCs w:val="28"/>
              </w:rPr>
              <w:t>.</w:t>
            </w:r>
          </w:p>
          <w:p w14:paraId="5702F3E9" w14:textId="77777777" w:rsidR="00BF2043" w:rsidRPr="00FE1AE6" w:rsidRDefault="00BF2043" w:rsidP="00BF2043">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2. Hỗ trợ Tổ Công nghệ số cộng đồng</w:t>
            </w:r>
          </w:p>
          <w:p w14:paraId="19D0A85C" w14:textId="60F2A711" w:rsidR="00BF2043" w:rsidRPr="00FE1AE6" w:rsidRDefault="00BF2043"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 Hiện nay, một số chính sách về chuyển đổi số đã có hoặc đang xây dựng trên địa bàn tỉnh như về chính quyền số có chính sách về giảm lệ phí khi sử dụng dịch vụ công trực tuyến toàn trình, về kinh tế số đang xây dựng chính sách hỗ trợ doanh nghiệp công nghệ số. Do đó, việc đề xuất thêm chính sách hỗ trợ hoạt động của Tổ Công nghệ số cộng đồng (xã hội số) là phù hợp, bảo đảm bao trùm hết các trụ cột chính trong chuyển đổi số. </w:t>
            </w:r>
          </w:p>
          <w:p w14:paraId="039C9367" w14:textId="18A49515" w:rsidR="00353E58" w:rsidRPr="00FE1AE6" w:rsidRDefault="00BF2043"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 </w:t>
            </w:r>
            <w:r w:rsidR="00353E58" w:rsidRPr="00FE1AE6">
              <w:rPr>
                <w:rFonts w:ascii="Times New Roman" w:hAnsi="Times New Roman" w:cs="Times New Roman"/>
                <w:color w:val="000000" w:themeColor="text1"/>
                <w:sz w:val="28"/>
                <w:szCs w:val="28"/>
              </w:rPr>
              <w:t xml:space="preserve">Tổ Công nghệ số cộng đồng là lực lượng nòng cốt tại cơ sở (thôn, bản, tổ dân phố). Vai trò cốt lõi của Tổ là làm "cầu nối" đưa chủ trương chuyển đổi số vào đời sống, phổ cập kỹ năng số và tạo thói quen sử dụng nền tảng số cho từng người dân. </w:t>
            </w:r>
          </w:p>
          <w:p w14:paraId="28CF8387" w14:textId="77777777"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lastRenderedPageBreak/>
              <w:t>Từ khi được thành lập và đi vào hoạt động từ năm 2022, các thành viên Tổ công nghệ số cộng đồng hoạt động trên tinh thần tự nguyên, chưa có chính sách hỗ trợ nào cho các hoạt động của Tổ công nghệ số cộng đồng.</w:t>
            </w:r>
          </w:p>
          <w:p w14:paraId="3BF592DB" w14:textId="1E5A6505"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xml:space="preserve">Hiện nay toàn tỉnh Thái Nguyên có 3.145 thôn, tổ dân phố với 3.163 Tổ Công nghệ số cộng đồng, nếu với mức hỗ trợ là </w:t>
            </w:r>
            <w:r w:rsidR="008C01C8" w:rsidRPr="00FE1AE6">
              <w:rPr>
                <w:rFonts w:ascii="Times New Roman" w:hAnsi="Times New Roman" w:cs="Times New Roman"/>
                <w:color w:val="000000" w:themeColor="text1"/>
                <w:sz w:val="28"/>
                <w:szCs w:val="28"/>
              </w:rPr>
              <w:t>0</w:t>
            </w:r>
            <w:r w:rsidRPr="00FE1AE6">
              <w:rPr>
                <w:rFonts w:ascii="Times New Roman" w:hAnsi="Times New Roman" w:cs="Times New Roman"/>
                <w:color w:val="000000" w:themeColor="text1"/>
                <w:sz w:val="28"/>
                <w:szCs w:val="28"/>
              </w:rPr>
              <w:t>5 triệu/tổ/năm thì một năm, tổng số tiền hỗ trợ khoảng 15.815.000.000 đồng.</w:t>
            </w:r>
          </w:p>
          <w:p w14:paraId="570FB9F8" w14:textId="77777777"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Tuy nhiên, hiện nay cả nước đang thực hiện việc sắp xếp lại các thôn, tổ dân phố, trong đó Thái Nguyên dự kiến sau sắp xếp sẽ giảm 1.729 thôn, tổ dân phố, như vậy sau sắp xếp toàn tỉnh còn 1.416 thôn, tổ dân phố (1.434 Tổ Công nghệ số cộng đồng). Với mức hỗ trợ 5 triệu/tổ/năm thì tổng số tiền hỗ trợ một năm là: 7.170.000.000 đồng, phù hợp với khả năng ngân sách của tỉnh.</w:t>
            </w:r>
          </w:p>
          <w:p w14:paraId="115E33D7" w14:textId="77777777"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Tham khảo các tỉnh đã triển khai:</w:t>
            </w:r>
          </w:p>
          <w:p w14:paraId="65F7834A" w14:textId="7EABE03F" w:rsidR="00353E58" w:rsidRPr="00FE1AE6" w:rsidRDefault="008C01C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w:t>
            </w:r>
            <w:r w:rsidR="00353E58" w:rsidRPr="00FE1AE6">
              <w:rPr>
                <w:rFonts w:ascii="Times New Roman" w:hAnsi="Times New Roman" w:cs="Times New Roman"/>
                <w:color w:val="000000" w:themeColor="text1"/>
                <w:sz w:val="28"/>
                <w:szCs w:val="28"/>
              </w:rPr>
              <w:t>Tuyên Quang: 2.000.000đ/tổ/năm</w:t>
            </w:r>
            <w:r w:rsidRPr="00FE1AE6">
              <w:rPr>
                <w:rFonts w:ascii="Times New Roman" w:hAnsi="Times New Roman" w:cs="Times New Roman"/>
                <w:color w:val="000000" w:themeColor="text1"/>
                <w:sz w:val="28"/>
                <w:szCs w:val="28"/>
              </w:rPr>
              <w:t>.</w:t>
            </w:r>
          </w:p>
          <w:p w14:paraId="637492F6" w14:textId="22C6D7AF"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Thanh Hóa: 3.000.000đ/tổ/năm</w:t>
            </w:r>
            <w:r w:rsidR="008C01C8" w:rsidRPr="00FE1AE6">
              <w:rPr>
                <w:rFonts w:ascii="Times New Roman" w:hAnsi="Times New Roman" w:cs="Times New Roman"/>
                <w:color w:val="000000" w:themeColor="text1"/>
                <w:sz w:val="28"/>
                <w:szCs w:val="28"/>
              </w:rPr>
              <w:t>.</w:t>
            </w:r>
          </w:p>
          <w:p w14:paraId="0A36C27C" w14:textId="414D25B9"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Tây Ninh: 1.000.000đ/tổ/tháng</w:t>
            </w:r>
            <w:r w:rsidR="008C01C8" w:rsidRPr="00FE1AE6">
              <w:rPr>
                <w:rFonts w:ascii="Times New Roman" w:hAnsi="Times New Roman" w:cs="Times New Roman"/>
                <w:color w:val="000000" w:themeColor="text1"/>
                <w:sz w:val="28"/>
                <w:szCs w:val="28"/>
              </w:rPr>
              <w:t>.</w:t>
            </w:r>
          </w:p>
          <w:p w14:paraId="3F9AA625" w14:textId="47ACF92E" w:rsidR="00353E58" w:rsidRPr="00FE1AE6" w:rsidRDefault="00353E58" w:rsidP="007F2098">
            <w:pPr>
              <w:jc w:val="both"/>
              <w:rPr>
                <w:rFonts w:ascii="Times New Roman" w:hAnsi="Times New Roman" w:cs="Times New Roman"/>
                <w:color w:val="000000" w:themeColor="text1"/>
                <w:sz w:val="28"/>
                <w:szCs w:val="28"/>
              </w:rPr>
            </w:pPr>
            <w:r w:rsidRPr="00FE1AE6">
              <w:rPr>
                <w:rFonts w:ascii="Times New Roman" w:hAnsi="Times New Roman" w:cs="Times New Roman"/>
                <w:color w:val="000000" w:themeColor="text1"/>
                <w:sz w:val="28"/>
                <w:szCs w:val="28"/>
              </w:rPr>
              <w:t>- Cà Mau: 720.000đ/tổ/tháng</w:t>
            </w:r>
            <w:r w:rsidR="008C01C8" w:rsidRPr="00FE1AE6">
              <w:rPr>
                <w:rFonts w:ascii="Times New Roman" w:hAnsi="Times New Roman" w:cs="Times New Roman"/>
                <w:color w:val="000000" w:themeColor="text1"/>
                <w:sz w:val="28"/>
                <w:szCs w:val="28"/>
              </w:rPr>
              <w:t>.</w:t>
            </w:r>
          </w:p>
        </w:tc>
      </w:tr>
    </w:tbl>
    <w:p w14:paraId="2B16794B" w14:textId="77777777" w:rsidR="00CE3207" w:rsidRPr="00FD2714" w:rsidRDefault="00CE3207" w:rsidP="00CE3207">
      <w:pPr>
        <w:jc w:val="both"/>
        <w:rPr>
          <w:rFonts w:ascii="Times New Roman" w:hAnsi="Times New Roman" w:cs="Times New Roman"/>
          <w:sz w:val="28"/>
          <w:szCs w:val="28"/>
        </w:rPr>
      </w:pPr>
    </w:p>
    <w:p w14:paraId="1837EFD7" w14:textId="77777777" w:rsidR="00CE3207" w:rsidRPr="00FD2714" w:rsidRDefault="00CE3207" w:rsidP="00CE3207">
      <w:pPr>
        <w:jc w:val="both"/>
        <w:rPr>
          <w:rFonts w:ascii="Times New Roman" w:hAnsi="Times New Roman" w:cs="Times New Roman"/>
          <w:sz w:val="28"/>
          <w:szCs w:val="28"/>
        </w:rPr>
      </w:pPr>
    </w:p>
    <w:sectPr w:rsidR="00CE3207" w:rsidRPr="00FD2714" w:rsidSect="00FD2714">
      <w:pgSz w:w="16840" w:h="11907" w:orient="landscape"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B2191"/>
    <w:multiLevelType w:val="hybridMultilevel"/>
    <w:tmpl w:val="DEF4C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853FDE"/>
    <w:multiLevelType w:val="multilevel"/>
    <w:tmpl w:val="CA3A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3207"/>
    <w:rsid w:val="00033AD0"/>
    <w:rsid w:val="000433DF"/>
    <w:rsid w:val="000920B1"/>
    <w:rsid w:val="000F2032"/>
    <w:rsid w:val="00121E78"/>
    <w:rsid w:val="001600D2"/>
    <w:rsid w:val="00176AB1"/>
    <w:rsid w:val="001A63A2"/>
    <w:rsid w:val="001A6641"/>
    <w:rsid w:val="001C095A"/>
    <w:rsid w:val="001E0EBB"/>
    <w:rsid w:val="00201E45"/>
    <w:rsid w:val="00234C1C"/>
    <w:rsid w:val="0025121F"/>
    <w:rsid w:val="00255351"/>
    <w:rsid w:val="00266F92"/>
    <w:rsid w:val="00272DC0"/>
    <w:rsid w:val="00330ED0"/>
    <w:rsid w:val="00353E58"/>
    <w:rsid w:val="003D2EA3"/>
    <w:rsid w:val="003E5FEB"/>
    <w:rsid w:val="003F6710"/>
    <w:rsid w:val="0042773A"/>
    <w:rsid w:val="004966E9"/>
    <w:rsid w:val="004B3B74"/>
    <w:rsid w:val="004E5941"/>
    <w:rsid w:val="004E7A20"/>
    <w:rsid w:val="00530DC0"/>
    <w:rsid w:val="0053756A"/>
    <w:rsid w:val="00590959"/>
    <w:rsid w:val="005E521D"/>
    <w:rsid w:val="00602A88"/>
    <w:rsid w:val="0061279B"/>
    <w:rsid w:val="0061600D"/>
    <w:rsid w:val="006F1E6E"/>
    <w:rsid w:val="00764562"/>
    <w:rsid w:val="00771E91"/>
    <w:rsid w:val="007B39DC"/>
    <w:rsid w:val="007C0A9C"/>
    <w:rsid w:val="007F2098"/>
    <w:rsid w:val="0080300A"/>
    <w:rsid w:val="00806049"/>
    <w:rsid w:val="00826CD4"/>
    <w:rsid w:val="00890E4B"/>
    <w:rsid w:val="008A4A2F"/>
    <w:rsid w:val="008C01C8"/>
    <w:rsid w:val="008E68B2"/>
    <w:rsid w:val="00987A4C"/>
    <w:rsid w:val="009F071D"/>
    <w:rsid w:val="00A1794E"/>
    <w:rsid w:val="00A24CB0"/>
    <w:rsid w:val="00A60C17"/>
    <w:rsid w:val="00AE5DCC"/>
    <w:rsid w:val="00B61984"/>
    <w:rsid w:val="00BB7805"/>
    <w:rsid w:val="00BF2043"/>
    <w:rsid w:val="00C3397D"/>
    <w:rsid w:val="00C53B55"/>
    <w:rsid w:val="00C809DE"/>
    <w:rsid w:val="00CC4EA1"/>
    <w:rsid w:val="00CE13BE"/>
    <w:rsid w:val="00CE3207"/>
    <w:rsid w:val="00CF53AA"/>
    <w:rsid w:val="00D14A85"/>
    <w:rsid w:val="00D14F5A"/>
    <w:rsid w:val="00D17719"/>
    <w:rsid w:val="00D90087"/>
    <w:rsid w:val="00DD7287"/>
    <w:rsid w:val="00EB604C"/>
    <w:rsid w:val="00EC40B8"/>
    <w:rsid w:val="00EE3C2C"/>
    <w:rsid w:val="00F64AC4"/>
    <w:rsid w:val="00F9681B"/>
    <w:rsid w:val="00FC07DE"/>
    <w:rsid w:val="00FD2714"/>
    <w:rsid w:val="00FD352C"/>
    <w:rsid w:val="00FE1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A575E"/>
  <w15:docId w15:val="{A994096D-52E5-4866-8338-BDC52CD74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8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3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0E4B"/>
    <w:pPr>
      <w:ind w:left="720"/>
      <w:contextualSpacing/>
    </w:pPr>
  </w:style>
  <w:style w:type="character" w:styleId="Strong">
    <w:name w:val="Strong"/>
    <w:basedOn w:val="DefaultParagraphFont"/>
    <w:uiPriority w:val="22"/>
    <w:qFormat/>
    <w:rsid w:val="004E7A20"/>
    <w:rPr>
      <w:b/>
      <w:bCs/>
    </w:rPr>
  </w:style>
  <w:style w:type="paragraph" w:styleId="NormalWeb">
    <w:name w:val="Normal (Web)"/>
    <w:basedOn w:val="Normal"/>
    <w:uiPriority w:val="99"/>
    <w:unhideWhenUsed/>
    <w:rsid w:val="002512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selectedend">
    <w:name w:val="isselectedend"/>
    <w:basedOn w:val="Normal"/>
    <w:rsid w:val="00C809D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6150">
      <w:bodyDiv w:val="1"/>
      <w:marLeft w:val="0"/>
      <w:marRight w:val="0"/>
      <w:marTop w:val="0"/>
      <w:marBottom w:val="0"/>
      <w:divBdr>
        <w:top w:val="none" w:sz="0" w:space="0" w:color="auto"/>
        <w:left w:val="none" w:sz="0" w:space="0" w:color="auto"/>
        <w:bottom w:val="none" w:sz="0" w:space="0" w:color="auto"/>
        <w:right w:val="none" w:sz="0" w:space="0" w:color="auto"/>
      </w:divBdr>
    </w:div>
    <w:div w:id="625157294">
      <w:bodyDiv w:val="1"/>
      <w:marLeft w:val="0"/>
      <w:marRight w:val="0"/>
      <w:marTop w:val="0"/>
      <w:marBottom w:val="0"/>
      <w:divBdr>
        <w:top w:val="none" w:sz="0" w:space="0" w:color="auto"/>
        <w:left w:val="none" w:sz="0" w:space="0" w:color="auto"/>
        <w:bottom w:val="none" w:sz="0" w:space="0" w:color="auto"/>
        <w:right w:val="none" w:sz="0" w:space="0" w:color="auto"/>
      </w:divBdr>
    </w:div>
    <w:div w:id="633675406">
      <w:bodyDiv w:val="1"/>
      <w:marLeft w:val="0"/>
      <w:marRight w:val="0"/>
      <w:marTop w:val="0"/>
      <w:marBottom w:val="0"/>
      <w:divBdr>
        <w:top w:val="none" w:sz="0" w:space="0" w:color="auto"/>
        <w:left w:val="none" w:sz="0" w:space="0" w:color="auto"/>
        <w:bottom w:val="none" w:sz="0" w:space="0" w:color="auto"/>
        <w:right w:val="none" w:sz="0" w:space="0" w:color="auto"/>
      </w:divBdr>
    </w:div>
    <w:div w:id="692076895">
      <w:bodyDiv w:val="1"/>
      <w:marLeft w:val="0"/>
      <w:marRight w:val="0"/>
      <w:marTop w:val="0"/>
      <w:marBottom w:val="0"/>
      <w:divBdr>
        <w:top w:val="none" w:sz="0" w:space="0" w:color="auto"/>
        <w:left w:val="none" w:sz="0" w:space="0" w:color="auto"/>
        <w:bottom w:val="none" w:sz="0" w:space="0" w:color="auto"/>
        <w:right w:val="none" w:sz="0" w:space="0" w:color="auto"/>
      </w:divBdr>
    </w:div>
    <w:div w:id="791290437">
      <w:bodyDiv w:val="1"/>
      <w:marLeft w:val="0"/>
      <w:marRight w:val="0"/>
      <w:marTop w:val="0"/>
      <w:marBottom w:val="0"/>
      <w:divBdr>
        <w:top w:val="none" w:sz="0" w:space="0" w:color="auto"/>
        <w:left w:val="none" w:sz="0" w:space="0" w:color="auto"/>
        <w:bottom w:val="none" w:sz="0" w:space="0" w:color="auto"/>
        <w:right w:val="none" w:sz="0" w:space="0" w:color="auto"/>
      </w:divBdr>
    </w:div>
    <w:div w:id="1268849560">
      <w:bodyDiv w:val="1"/>
      <w:marLeft w:val="0"/>
      <w:marRight w:val="0"/>
      <w:marTop w:val="0"/>
      <w:marBottom w:val="0"/>
      <w:divBdr>
        <w:top w:val="none" w:sz="0" w:space="0" w:color="auto"/>
        <w:left w:val="none" w:sz="0" w:space="0" w:color="auto"/>
        <w:bottom w:val="none" w:sz="0" w:space="0" w:color="auto"/>
        <w:right w:val="none" w:sz="0" w:space="0" w:color="auto"/>
      </w:divBdr>
    </w:div>
    <w:div w:id="1300962998">
      <w:bodyDiv w:val="1"/>
      <w:marLeft w:val="0"/>
      <w:marRight w:val="0"/>
      <w:marTop w:val="0"/>
      <w:marBottom w:val="0"/>
      <w:divBdr>
        <w:top w:val="none" w:sz="0" w:space="0" w:color="auto"/>
        <w:left w:val="none" w:sz="0" w:space="0" w:color="auto"/>
        <w:bottom w:val="none" w:sz="0" w:space="0" w:color="auto"/>
        <w:right w:val="none" w:sz="0" w:space="0" w:color="auto"/>
      </w:divBdr>
    </w:div>
    <w:div w:id="1584948877">
      <w:bodyDiv w:val="1"/>
      <w:marLeft w:val="0"/>
      <w:marRight w:val="0"/>
      <w:marTop w:val="0"/>
      <w:marBottom w:val="0"/>
      <w:divBdr>
        <w:top w:val="none" w:sz="0" w:space="0" w:color="auto"/>
        <w:left w:val="none" w:sz="0" w:space="0" w:color="auto"/>
        <w:bottom w:val="none" w:sz="0" w:space="0" w:color="auto"/>
        <w:right w:val="none" w:sz="0" w:space="0" w:color="auto"/>
      </w:divBdr>
    </w:div>
    <w:div w:id="1703285647">
      <w:bodyDiv w:val="1"/>
      <w:marLeft w:val="0"/>
      <w:marRight w:val="0"/>
      <w:marTop w:val="0"/>
      <w:marBottom w:val="0"/>
      <w:divBdr>
        <w:top w:val="none" w:sz="0" w:space="0" w:color="auto"/>
        <w:left w:val="none" w:sz="0" w:space="0" w:color="auto"/>
        <w:bottom w:val="none" w:sz="0" w:space="0" w:color="auto"/>
        <w:right w:val="none" w:sz="0" w:space="0" w:color="auto"/>
      </w:divBdr>
    </w:div>
    <w:div w:id="1943948288">
      <w:bodyDiv w:val="1"/>
      <w:marLeft w:val="0"/>
      <w:marRight w:val="0"/>
      <w:marTop w:val="0"/>
      <w:marBottom w:val="0"/>
      <w:divBdr>
        <w:top w:val="none" w:sz="0" w:space="0" w:color="auto"/>
        <w:left w:val="none" w:sz="0" w:space="0" w:color="auto"/>
        <w:bottom w:val="none" w:sz="0" w:space="0" w:color="auto"/>
        <w:right w:val="none" w:sz="0" w:space="0" w:color="auto"/>
      </w:divBdr>
    </w:div>
    <w:div w:id="1946692741">
      <w:bodyDiv w:val="1"/>
      <w:marLeft w:val="0"/>
      <w:marRight w:val="0"/>
      <w:marTop w:val="0"/>
      <w:marBottom w:val="0"/>
      <w:divBdr>
        <w:top w:val="none" w:sz="0" w:space="0" w:color="auto"/>
        <w:left w:val="none" w:sz="0" w:space="0" w:color="auto"/>
        <w:bottom w:val="none" w:sz="0" w:space="0" w:color="auto"/>
        <w:right w:val="none" w:sz="0" w:space="0" w:color="auto"/>
      </w:divBdr>
    </w:div>
    <w:div w:id="1977878667">
      <w:bodyDiv w:val="1"/>
      <w:marLeft w:val="0"/>
      <w:marRight w:val="0"/>
      <w:marTop w:val="0"/>
      <w:marBottom w:val="0"/>
      <w:divBdr>
        <w:top w:val="none" w:sz="0" w:space="0" w:color="auto"/>
        <w:left w:val="none" w:sz="0" w:space="0" w:color="auto"/>
        <w:bottom w:val="none" w:sz="0" w:space="0" w:color="auto"/>
        <w:right w:val="none" w:sz="0" w:space="0" w:color="auto"/>
      </w:divBdr>
    </w:div>
    <w:div w:id="211216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13</Pages>
  <Words>3340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Kiên</dc:creator>
  <cp:keywords/>
  <dc:description/>
  <cp:lastModifiedBy>DELL</cp:lastModifiedBy>
  <cp:revision>29</cp:revision>
  <dcterms:created xsi:type="dcterms:W3CDTF">2026-06-24T09:23:00Z</dcterms:created>
  <dcterms:modified xsi:type="dcterms:W3CDTF">2026-06-30T09:08:00Z</dcterms:modified>
</cp:coreProperties>
</file>